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307" w:rsidRPr="00EE7D23" w:rsidRDefault="00C23307" w:rsidP="00C23307">
      <w:pPr>
        <w:rPr>
          <w:lang w:val="sq-AL"/>
        </w:rPr>
      </w:pPr>
    </w:p>
    <w:p w:rsidR="00C23307" w:rsidRPr="00EE7D23" w:rsidRDefault="00C23307" w:rsidP="00C23307">
      <w:pPr>
        <w:rPr>
          <w:lang w:val="sq-AL"/>
        </w:rPr>
      </w:pPr>
    </w:p>
    <w:p w:rsidR="00C23307" w:rsidRPr="00EE7D23" w:rsidRDefault="00C23307" w:rsidP="00C23307">
      <w:pPr>
        <w:rPr>
          <w:lang w:val="sq-AL"/>
        </w:rPr>
      </w:pPr>
    </w:p>
    <w:p w:rsidR="00C23307" w:rsidRPr="00EE7D23" w:rsidRDefault="00C23307" w:rsidP="00C23307">
      <w:pPr>
        <w:rPr>
          <w:lang w:val="sq-AL"/>
        </w:rPr>
      </w:pPr>
    </w:p>
    <w:p w:rsidR="00901963" w:rsidRPr="00EE7D23" w:rsidRDefault="00437912" w:rsidP="00C23307">
      <w:pPr>
        <w:pStyle w:val="Title"/>
        <w:jc w:val="center"/>
        <w:rPr>
          <w:lang w:val="sq-AL"/>
        </w:rPr>
      </w:pPr>
      <w:r w:rsidRPr="00437912">
        <w:rPr>
          <w:lang w:val="sq-AL"/>
        </w:rPr>
        <w:t xml:space="preserve">eID App Administration – </w:t>
      </w:r>
      <w:r w:rsidR="00B7240B" w:rsidRPr="00B7240B">
        <w:rPr>
          <w:lang w:val="sq-AL"/>
        </w:rPr>
        <w:t>Udhëzime për përdorimin</w:t>
      </w:r>
    </w:p>
    <w:p w:rsidR="00261236" w:rsidRPr="00EE7D23" w:rsidRDefault="00261236" w:rsidP="00261236">
      <w:pPr>
        <w:rPr>
          <w:lang w:val="sq-AL"/>
        </w:rPr>
      </w:pPr>
    </w:p>
    <w:p w:rsidR="00C23307" w:rsidRPr="00EE7D23" w:rsidRDefault="00C23307">
      <w:pPr>
        <w:rPr>
          <w:lang w:val="sq-AL"/>
        </w:rPr>
      </w:pPr>
      <w:r w:rsidRPr="00EE7D23">
        <w:rPr>
          <w:lang w:val="sq-AL"/>
        </w:rPr>
        <w:br w:type="page"/>
      </w:r>
    </w:p>
    <w:p w:rsidR="00C23307" w:rsidRPr="00EE7D23" w:rsidRDefault="00A45D08">
      <w:pPr>
        <w:pStyle w:val="TOCHeading"/>
        <w:rPr>
          <w:lang w:val="sq-AL"/>
        </w:rPr>
      </w:pPr>
      <w:r w:rsidRPr="00EE7D23">
        <w:rPr>
          <w:lang w:val="sq-AL"/>
        </w:rPr>
        <w:t>P</w:t>
      </w:r>
      <w:r w:rsidR="00A73076" w:rsidRPr="00BA3377">
        <w:rPr>
          <w:lang w:val="sq-AL"/>
        </w:rPr>
        <w:t>ë</w:t>
      </w:r>
      <w:r w:rsidR="00261236" w:rsidRPr="00EE7D23">
        <w:rPr>
          <w:lang w:val="sq-AL"/>
        </w:rPr>
        <w:t>rmbajtja</w:t>
      </w:r>
    </w:p>
    <w:p w:rsidR="00403887" w:rsidRPr="00593017" w:rsidRDefault="00C23307">
      <w:pPr>
        <w:pStyle w:val="TOC1"/>
        <w:tabs>
          <w:tab w:val="left" w:pos="440"/>
          <w:tab w:val="right" w:leader="dot" w:pos="9017"/>
        </w:tabs>
        <w:rPr>
          <w:rFonts w:eastAsia="Times New Roman"/>
          <w:noProof/>
        </w:rPr>
      </w:pPr>
      <w:r w:rsidRPr="00EE7D23">
        <w:rPr>
          <w:lang w:val="sq-AL"/>
        </w:rPr>
        <w:fldChar w:fldCharType="begin"/>
      </w:r>
      <w:r w:rsidRPr="00EE7D23">
        <w:rPr>
          <w:lang w:val="sq-AL"/>
        </w:rPr>
        <w:instrText xml:space="preserve"> TOC \o "1-3" \h \z \u </w:instrText>
      </w:r>
      <w:r w:rsidRPr="00EE7D23">
        <w:rPr>
          <w:lang w:val="sq-AL"/>
        </w:rPr>
        <w:fldChar w:fldCharType="separate"/>
      </w:r>
      <w:hyperlink w:anchor="_Toc397015454" w:history="1">
        <w:r w:rsidR="00403887" w:rsidRPr="00E65AC8">
          <w:rPr>
            <w:rStyle w:val="Hyperlink"/>
            <w:noProof/>
            <w:lang w:val="sq-AL"/>
          </w:rPr>
          <w:t>1</w:t>
        </w:r>
        <w:r w:rsidR="00403887" w:rsidRPr="00593017">
          <w:rPr>
            <w:rFonts w:eastAsia="Times New Roman"/>
            <w:noProof/>
          </w:rPr>
          <w:tab/>
        </w:r>
        <w:r w:rsidR="00403887" w:rsidRPr="00E65AC8">
          <w:rPr>
            <w:rStyle w:val="Hyperlink"/>
            <w:noProof/>
            <w:lang w:val="sq-AL"/>
          </w:rPr>
          <w:t>Hyrje</w:t>
        </w:r>
        <w:r w:rsidR="00403887">
          <w:rPr>
            <w:noProof/>
            <w:webHidden/>
          </w:rPr>
          <w:tab/>
        </w:r>
        <w:r w:rsidR="00403887">
          <w:rPr>
            <w:noProof/>
            <w:webHidden/>
          </w:rPr>
          <w:fldChar w:fldCharType="begin"/>
        </w:r>
        <w:r w:rsidR="00403887">
          <w:rPr>
            <w:noProof/>
            <w:webHidden/>
          </w:rPr>
          <w:instrText xml:space="preserve"> PAGEREF _Toc397015454 \h </w:instrText>
        </w:r>
        <w:r w:rsidR="00403887">
          <w:rPr>
            <w:noProof/>
            <w:webHidden/>
          </w:rPr>
        </w:r>
        <w:r w:rsidR="00403887">
          <w:rPr>
            <w:noProof/>
            <w:webHidden/>
          </w:rPr>
          <w:fldChar w:fldCharType="separate"/>
        </w:r>
        <w:r w:rsidR="00403887">
          <w:rPr>
            <w:noProof/>
            <w:webHidden/>
          </w:rPr>
          <w:t>3</w:t>
        </w:r>
        <w:r w:rsidR="00403887">
          <w:rPr>
            <w:noProof/>
            <w:webHidden/>
          </w:rPr>
          <w:fldChar w:fldCharType="end"/>
        </w:r>
      </w:hyperlink>
    </w:p>
    <w:p w:rsidR="00403887" w:rsidRPr="00593017" w:rsidRDefault="004F6530">
      <w:pPr>
        <w:pStyle w:val="TOC1"/>
        <w:tabs>
          <w:tab w:val="left" w:pos="440"/>
          <w:tab w:val="right" w:leader="dot" w:pos="9017"/>
        </w:tabs>
        <w:rPr>
          <w:rFonts w:eastAsia="Times New Roman"/>
          <w:noProof/>
        </w:rPr>
      </w:pPr>
      <w:hyperlink w:anchor="_Toc397015455" w:history="1">
        <w:r w:rsidR="00403887" w:rsidRPr="00E65AC8">
          <w:rPr>
            <w:rStyle w:val="Hyperlink"/>
            <w:noProof/>
            <w:lang w:val="sq-AL"/>
          </w:rPr>
          <w:t>2</w:t>
        </w:r>
        <w:r w:rsidR="00403887" w:rsidRPr="00593017">
          <w:rPr>
            <w:rFonts w:eastAsia="Times New Roman"/>
            <w:noProof/>
          </w:rPr>
          <w:tab/>
        </w:r>
        <w:r w:rsidR="00403887" w:rsidRPr="00E65AC8">
          <w:rPr>
            <w:rStyle w:val="Hyperlink"/>
            <w:noProof/>
            <w:lang w:val="sq-AL"/>
          </w:rPr>
          <w:t>Pasqyrimi i Aplikacionit</w:t>
        </w:r>
        <w:r w:rsidR="00403887">
          <w:rPr>
            <w:noProof/>
            <w:webHidden/>
          </w:rPr>
          <w:tab/>
        </w:r>
        <w:r w:rsidR="00403887">
          <w:rPr>
            <w:noProof/>
            <w:webHidden/>
          </w:rPr>
          <w:fldChar w:fldCharType="begin"/>
        </w:r>
        <w:r w:rsidR="00403887">
          <w:rPr>
            <w:noProof/>
            <w:webHidden/>
          </w:rPr>
          <w:instrText xml:space="preserve"> PAGEREF _Toc397015455 \h </w:instrText>
        </w:r>
        <w:r w:rsidR="00403887">
          <w:rPr>
            <w:noProof/>
            <w:webHidden/>
          </w:rPr>
        </w:r>
        <w:r w:rsidR="00403887">
          <w:rPr>
            <w:noProof/>
            <w:webHidden/>
          </w:rPr>
          <w:fldChar w:fldCharType="separate"/>
        </w:r>
        <w:r w:rsidR="00403887">
          <w:rPr>
            <w:noProof/>
            <w:webHidden/>
          </w:rPr>
          <w:t>3</w:t>
        </w:r>
        <w:r w:rsidR="00403887">
          <w:rPr>
            <w:noProof/>
            <w:webHidden/>
          </w:rPr>
          <w:fldChar w:fldCharType="end"/>
        </w:r>
      </w:hyperlink>
    </w:p>
    <w:p w:rsidR="00403887" w:rsidRPr="00593017" w:rsidRDefault="004F6530">
      <w:pPr>
        <w:pStyle w:val="TOC1"/>
        <w:tabs>
          <w:tab w:val="left" w:pos="440"/>
          <w:tab w:val="right" w:leader="dot" w:pos="9017"/>
        </w:tabs>
        <w:rPr>
          <w:rFonts w:eastAsia="Times New Roman"/>
          <w:noProof/>
        </w:rPr>
      </w:pPr>
      <w:hyperlink w:anchor="_Toc397015456" w:history="1">
        <w:r w:rsidR="00403887" w:rsidRPr="00E65AC8">
          <w:rPr>
            <w:rStyle w:val="Hyperlink"/>
            <w:noProof/>
            <w:lang w:val="sq-AL"/>
          </w:rPr>
          <w:t>3</w:t>
        </w:r>
        <w:r w:rsidR="00403887" w:rsidRPr="00593017">
          <w:rPr>
            <w:rFonts w:eastAsia="Times New Roman"/>
            <w:noProof/>
          </w:rPr>
          <w:tab/>
        </w:r>
        <w:r w:rsidR="00403887" w:rsidRPr="00E65AC8">
          <w:rPr>
            <w:rStyle w:val="Hyperlink"/>
            <w:noProof/>
            <w:lang w:val="sq-AL"/>
          </w:rPr>
          <w:t>Konfiguracioni HIGHSEC eID App</w:t>
        </w:r>
        <w:r w:rsidR="00403887">
          <w:rPr>
            <w:noProof/>
            <w:webHidden/>
          </w:rPr>
          <w:tab/>
        </w:r>
        <w:r w:rsidR="00403887">
          <w:rPr>
            <w:noProof/>
            <w:webHidden/>
          </w:rPr>
          <w:fldChar w:fldCharType="begin"/>
        </w:r>
        <w:r w:rsidR="00403887">
          <w:rPr>
            <w:noProof/>
            <w:webHidden/>
          </w:rPr>
          <w:instrText xml:space="preserve"> PAGEREF _Toc397015456 \h </w:instrText>
        </w:r>
        <w:r w:rsidR="00403887">
          <w:rPr>
            <w:noProof/>
            <w:webHidden/>
          </w:rPr>
        </w:r>
        <w:r w:rsidR="00403887">
          <w:rPr>
            <w:noProof/>
            <w:webHidden/>
          </w:rPr>
          <w:fldChar w:fldCharType="separate"/>
        </w:r>
        <w:r w:rsidR="00403887">
          <w:rPr>
            <w:noProof/>
            <w:webHidden/>
          </w:rPr>
          <w:t>3</w:t>
        </w:r>
        <w:r w:rsidR="00403887">
          <w:rPr>
            <w:noProof/>
            <w:webHidden/>
          </w:rPr>
          <w:fldChar w:fldCharType="end"/>
        </w:r>
      </w:hyperlink>
    </w:p>
    <w:p w:rsidR="00403887" w:rsidRPr="00593017" w:rsidRDefault="004F6530">
      <w:pPr>
        <w:pStyle w:val="TOC2"/>
        <w:tabs>
          <w:tab w:val="left" w:pos="880"/>
          <w:tab w:val="right" w:leader="dot" w:pos="9017"/>
        </w:tabs>
        <w:rPr>
          <w:rFonts w:eastAsia="Times New Roman"/>
          <w:noProof/>
        </w:rPr>
      </w:pPr>
      <w:hyperlink w:anchor="_Toc397015457" w:history="1">
        <w:r w:rsidR="00403887" w:rsidRPr="00E65AC8">
          <w:rPr>
            <w:rStyle w:val="Hyperlink"/>
            <w:noProof/>
            <w:lang w:val="sq-AL"/>
          </w:rPr>
          <w:t>3.1</w:t>
        </w:r>
        <w:r w:rsidR="00403887" w:rsidRPr="00593017">
          <w:rPr>
            <w:rFonts w:eastAsia="Times New Roman"/>
            <w:noProof/>
          </w:rPr>
          <w:tab/>
        </w:r>
        <w:r w:rsidR="00403887" w:rsidRPr="00E65AC8">
          <w:rPr>
            <w:rStyle w:val="Hyperlink"/>
            <w:noProof/>
            <w:lang w:val="sq-AL"/>
          </w:rPr>
          <w:t>Fshirja e çiftimeve ekziszuese në kartë</w:t>
        </w:r>
        <w:r w:rsidR="00403887">
          <w:rPr>
            <w:noProof/>
            <w:webHidden/>
          </w:rPr>
          <w:tab/>
        </w:r>
        <w:r w:rsidR="00403887">
          <w:rPr>
            <w:noProof/>
            <w:webHidden/>
          </w:rPr>
          <w:fldChar w:fldCharType="begin"/>
        </w:r>
        <w:r w:rsidR="00403887">
          <w:rPr>
            <w:noProof/>
            <w:webHidden/>
          </w:rPr>
          <w:instrText xml:space="preserve"> PAGEREF _Toc397015457 \h </w:instrText>
        </w:r>
        <w:r w:rsidR="00403887">
          <w:rPr>
            <w:noProof/>
            <w:webHidden/>
          </w:rPr>
        </w:r>
        <w:r w:rsidR="00403887">
          <w:rPr>
            <w:noProof/>
            <w:webHidden/>
          </w:rPr>
          <w:fldChar w:fldCharType="separate"/>
        </w:r>
        <w:r w:rsidR="00403887">
          <w:rPr>
            <w:noProof/>
            <w:webHidden/>
          </w:rPr>
          <w:t>4</w:t>
        </w:r>
        <w:r w:rsidR="00403887">
          <w:rPr>
            <w:noProof/>
            <w:webHidden/>
          </w:rPr>
          <w:fldChar w:fldCharType="end"/>
        </w:r>
      </w:hyperlink>
    </w:p>
    <w:p w:rsidR="00403887" w:rsidRPr="00593017" w:rsidRDefault="004F6530">
      <w:pPr>
        <w:pStyle w:val="TOC1"/>
        <w:tabs>
          <w:tab w:val="left" w:pos="440"/>
          <w:tab w:val="right" w:leader="dot" w:pos="9017"/>
        </w:tabs>
        <w:rPr>
          <w:rFonts w:eastAsia="Times New Roman"/>
          <w:noProof/>
        </w:rPr>
      </w:pPr>
      <w:hyperlink w:anchor="_Toc397015458" w:history="1">
        <w:r w:rsidR="00403887" w:rsidRPr="00E65AC8">
          <w:rPr>
            <w:rStyle w:val="Hyperlink"/>
            <w:noProof/>
            <w:lang w:val="sq-AL"/>
          </w:rPr>
          <w:t>4</w:t>
        </w:r>
        <w:r w:rsidR="00403887" w:rsidRPr="00593017">
          <w:rPr>
            <w:rFonts w:eastAsia="Times New Roman"/>
            <w:noProof/>
          </w:rPr>
          <w:tab/>
        </w:r>
        <w:r w:rsidR="00403887" w:rsidRPr="00E65AC8">
          <w:rPr>
            <w:rStyle w:val="Hyperlink"/>
            <w:noProof/>
            <w:lang w:val="sq-AL"/>
          </w:rPr>
          <w:t>Analizimi i kartës smart</w:t>
        </w:r>
        <w:r w:rsidR="00403887">
          <w:rPr>
            <w:noProof/>
            <w:webHidden/>
          </w:rPr>
          <w:tab/>
        </w:r>
        <w:r w:rsidR="00403887">
          <w:rPr>
            <w:noProof/>
            <w:webHidden/>
          </w:rPr>
          <w:fldChar w:fldCharType="begin"/>
        </w:r>
        <w:r w:rsidR="00403887">
          <w:rPr>
            <w:noProof/>
            <w:webHidden/>
          </w:rPr>
          <w:instrText xml:space="preserve"> PAGEREF _Toc397015458 \h </w:instrText>
        </w:r>
        <w:r w:rsidR="00403887">
          <w:rPr>
            <w:noProof/>
            <w:webHidden/>
          </w:rPr>
        </w:r>
        <w:r w:rsidR="00403887">
          <w:rPr>
            <w:noProof/>
            <w:webHidden/>
          </w:rPr>
          <w:fldChar w:fldCharType="separate"/>
        </w:r>
        <w:r w:rsidR="00403887">
          <w:rPr>
            <w:noProof/>
            <w:webHidden/>
          </w:rPr>
          <w:t>5</w:t>
        </w:r>
        <w:r w:rsidR="00403887">
          <w:rPr>
            <w:noProof/>
            <w:webHidden/>
          </w:rPr>
          <w:fldChar w:fldCharType="end"/>
        </w:r>
      </w:hyperlink>
    </w:p>
    <w:p w:rsidR="00403887" w:rsidRPr="00593017" w:rsidRDefault="004F6530">
      <w:pPr>
        <w:pStyle w:val="TOC1"/>
        <w:tabs>
          <w:tab w:val="left" w:pos="440"/>
          <w:tab w:val="right" w:leader="dot" w:pos="9017"/>
        </w:tabs>
        <w:rPr>
          <w:rFonts w:eastAsia="Times New Roman"/>
          <w:noProof/>
        </w:rPr>
      </w:pPr>
      <w:hyperlink w:anchor="_Toc397015459" w:history="1">
        <w:r w:rsidR="00403887" w:rsidRPr="00E65AC8">
          <w:rPr>
            <w:rStyle w:val="Hyperlink"/>
            <w:noProof/>
            <w:lang w:val="sq-AL"/>
          </w:rPr>
          <w:t>5</w:t>
        </w:r>
        <w:r w:rsidR="00403887" w:rsidRPr="00593017">
          <w:rPr>
            <w:rFonts w:eastAsia="Times New Roman"/>
            <w:noProof/>
          </w:rPr>
          <w:tab/>
        </w:r>
        <w:r w:rsidR="00403887" w:rsidRPr="00E65AC8">
          <w:rPr>
            <w:rStyle w:val="Hyperlink"/>
            <w:noProof/>
            <w:lang w:val="sq-AL"/>
          </w:rPr>
          <w:t>Operacionet mbi kartën smart</w:t>
        </w:r>
        <w:r w:rsidR="00403887">
          <w:rPr>
            <w:noProof/>
            <w:webHidden/>
          </w:rPr>
          <w:tab/>
        </w:r>
        <w:r w:rsidR="00403887">
          <w:rPr>
            <w:noProof/>
            <w:webHidden/>
          </w:rPr>
          <w:fldChar w:fldCharType="begin"/>
        </w:r>
        <w:r w:rsidR="00403887">
          <w:rPr>
            <w:noProof/>
            <w:webHidden/>
          </w:rPr>
          <w:instrText xml:space="preserve"> PAGEREF _Toc397015459 \h </w:instrText>
        </w:r>
        <w:r w:rsidR="00403887">
          <w:rPr>
            <w:noProof/>
            <w:webHidden/>
          </w:rPr>
        </w:r>
        <w:r w:rsidR="00403887">
          <w:rPr>
            <w:noProof/>
            <w:webHidden/>
          </w:rPr>
          <w:fldChar w:fldCharType="separate"/>
        </w:r>
        <w:r w:rsidR="00403887">
          <w:rPr>
            <w:noProof/>
            <w:webHidden/>
          </w:rPr>
          <w:t>6</w:t>
        </w:r>
        <w:r w:rsidR="00403887">
          <w:rPr>
            <w:noProof/>
            <w:webHidden/>
          </w:rPr>
          <w:fldChar w:fldCharType="end"/>
        </w:r>
      </w:hyperlink>
    </w:p>
    <w:p w:rsidR="00403887" w:rsidRPr="00593017" w:rsidRDefault="004F6530">
      <w:pPr>
        <w:pStyle w:val="TOC2"/>
        <w:tabs>
          <w:tab w:val="left" w:pos="880"/>
          <w:tab w:val="right" w:leader="dot" w:pos="9017"/>
        </w:tabs>
        <w:rPr>
          <w:rFonts w:eastAsia="Times New Roman"/>
          <w:noProof/>
        </w:rPr>
      </w:pPr>
      <w:hyperlink w:anchor="_Toc397015460" w:history="1">
        <w:r w:rsidR="00403887" w:rsidRPr="00E65AC8">
          <w:rPr>
            <w:rStyle w:val="Hyperlink"/>
            <w:noProof/>
            <w:lang w:val="sq-AL"/>
          </w:rPr>
          <w:t>5.1</w:t>
        </w:r>
        <w:r w:rsidR="00403887" w:rsidRPr="00593017">
          <w:rPr>
            <w:rFonts w:eastAsia="Times New Roman"/>
            <w:noProof/>
          </w:rPr>
          <w:tab/>
        </w:r>
        <w:r w:rsidR="00403887" w:rsidRPr="00E65AC8">
          <w:rPr>
            <w:rStyle w:val="Hyperlink"/>
            <w:noProof/>
            <w:lang w:val="sq-AL"/>
          </w:rPr>
          <w:t>Ndryshimi i mesazhit të sigurisë</w:t>
        </w:r>
        <w:r w:rsidR="00403887">
          <w:rPr>
            <w:noProof/>
            <w:webHidden/>
          </w:rPr>
          <w:tab/>
        </w:r>
        <w:r w:rsidR="00403887">
          <w:rPr>
            <w:noProof/>
            <w:webHidden/>
          </w:rPr>
          <w:fldChar w:fldCharType="begin"/>
        </w:r>
        <w:r w:rsidR="00403887">
          <w:rPr>
            <w:noProof/>
            <w:webHidden/>
          </w:rPr>
          <w:instrText xml:space="preserve"> PAGEREF _Toc397015460 \h </w:instrText>
        </w:r>
        <w:r w:rsidR="00403887">
          <w:rPr>
            <w:noProof/>
            <w:webHidden/>
          </w:rPr>
        </w:r>
        <w:r w:rsidR="00403887">
          <w:rPr>
            <w:noProof/>
            <w:webHidden/>
          </w:rPr>
          <w:fldChar w:fldCharType="separate"/>
        </w:r>
        <w:r w:rsidR="00403887">
          <w:rPr>
            <w:noProof/>
            <w:webHidden/>
          </w:rPr>
          <w:t>6</w:t>
        </w:r>
        <w:r w:rsidR="00403887">
          <w:rPr>
            <w:noProof/>
            <w:webHidden/>
          </w:rPr>
          <w:fldChar w:fldCharType="end"/>
        </w:r>
      </w:hyperlink>
    </w:p>
    <w:p w:rsidR="00403887" w:rsidRPr="00593017" w:rsidRDefault="004F6530">
      <w:pPr>
        <w:pStyle w:val="TOC2"/>
        <w:tabs>
          <w:tab w:val="left" w:pos="880"/>
          <w:tab w:val="right" w:leader="dot" w:pos="9017"/>
        </w:tabs>
        <w:rPr>
          <w:rFonts w:eastAsia="Times New Roman"/>
          <w:noProof/>
        </w:rPr>
      </w:pPr>
      <w:hyperlink w:anchor="_Toc397015461" w:history="1">
        <w:r w:rsidR="00403887" w:rsidRPr="00E65AC8">
          <w:rPr>
            <w:rStyle w:val="Hyperlink"/>
            <w:noProof/>
            <w:lang w:val="sq-AL"/>
          </w:rPr>
          <w:t>5.2</w:t>
        </w:r>
        <w:r w:rsidR="00403887" w:rsidRPr="00593017">
          <w:rPr>
            <w:rFonts w:eastAsia="Times New Roman"/>
            <w:noProof/>
          </w:rPr>
          <w:tab/>
        </w:r>
        <w:r w:rsidR="00403887" w:rsidRPr="00E65AC8">
          <w:rPr>
            <w:rStyle w:val="Hyperlink"/>
            <w:noProof/>
            <w:lang w:val="sq-AL"/>
          </w:rPr>
          <w:t>Operacionet mbi PIN-in</w:t>
        </w:r>
        <w:r w:rsidR="00403887">
          <w:rPr>
            <w:noProof/>
            <w:webHidden/>
          </w:rPr>
          <w:tab/>
        </w:r>
        <w:r w:rsidR="00403887">
          <w:rPr>
            <w:noProof/>
            <w:webHidden/>
          </w:rPr>
          <w:fldChar w:fldCharType="begin"/>
        </w:r>
        <w:r w:rsidR="00403887">
          <w:rPr>
            <w:noProof/>
            <w:webHidden/>
          </w:rPr>
          <w:instrText xml:space="preserve"> PAGEREF _Toc397015461 \h </w:instrText>
        </w:r>
        <w:r w:rsidR="00403887">
          <w:rPr>
            <w:noProof/>
            <w:webHidden/>
          </w:rPr>
        </w:r>
        <w:r w:rsidR="00403887">
          <w:rPr>
            <w:noProof/>
            <w:webHidden/>
          </w:rPr>
          <w:fldChar w:fldCharType="separate"/>
        </w:r>
        <w:r w:rsidR="00403887">
          <w:rPr>
            <w:noProof/>
            <w:webHidden/>
          </w:rPr>
          <w:t>7</w:t>
        </w:r>
        <w:r w:rsidR="00403887">
          <w:rPr>
            <w:noProof/>
            <w:webHidden/>
          </w:rPr>
          <w:fldChar w:fldCharType="end"/>
        </w:r>
      </w:hyperlink>
    </w:p>
    <w:p w:rsidR="00403887" w:rsidRPr="00593017" w:rsidRDefault="004F6530">
      <w:pPr>
        <w:pStyle w:val="TOC3"/>
        <w:tabs>
          <w:tab w:val="left" w:pos="1320"/>
          <w:tab w:val="right" w:leader="dot" w:pos="9017"/>
        </w:tabs>
        <w:rPr>
          <w:rFonts w:eastAsia="Times New Roman"/>
          <w:noProof/>
        </w:rPr>
      </w:pPr>
      <w:hyperlink w:anchor="_Toc397015462" w:history="1">
        <w:r w:rsidR="00403887" w:rsidRPr="00E65AC8">
          <w:rPr>
            <w:rStyle w:val="Hyperlink"/>
            <w:noProof/>
            <w:lang w:val="sq-AL"/>
          </w:rPr>
          <w:t>5.2.1</w:t>
        </w:r>
        <w:r w:rsidR="00403887" w:rsidRPr="00593017">
          <w:rPr>
            <w:rFonts w:eastAsia="Times New Roman"/>
            <w:noProof/>
          </w:rPr>
          <w:tab/>
        </w:r>
        <w:r w:rsidR="00403887" w:rsidRPr="00E65AC8">
          <w:rPr>
            <w:rStyle w:val="Hyperlink"/>
            <w:noProof/>
            <w:lang w:val="sq-AL"/>
          </w:rPr>
          <w:t>ID PIN</w:t>
        </w:r>
        <w:r w:rsidR="00403887">
          <w:rPr>
            <w:noProof/>
            <w:webHidden/>
          </w:rPr>
          <w:tab/>
        </w:r>
        <w:r w:rsidR="00403887">
          <w:rPr>
            <w:noProof/>
            <w:webHidden/>
          </w:rPr>
          <w:fldChar w:fldCharType="begin"/>
        </w:r>
        <w:r w:rsidR="00403887">
          <w:rPr>
            <w:noProof/>
            <w:webHidden/>
          </w:rPr>
          <w:instrText xml:space="preserve"> PAGEREF _Toc397015462 \h </w:instrText>
        </w:r>
        <w:r w:rsidR="00403887">
          <w:rPr>
            <w:noProof/>
            <w:webHidden/>
          </w:rPr>
        </w:r>
        <w:r w:rsidR="00403887">
          <w:rPr>
            <w:noProof/>
            <w:webHidden/>
          </w:rPr>
          <w:fldChar w:fldCharType="separate"/>
        </w:r>
        <w:r w:rsidR="00403887">
          <w:rPr>
            <w:noProof/>
            <w:webHidden/>
          </w:rPr>
          <w:t>7</w:t>
        </w:r>
        <w:r w:rsidR="00403887">
          <w:rPr>
            <w:noProof/>
            <w:webHidden/>
          </w:rPr>
          <w:fldChar w:fldCharType="end"/>
        </w:r>
      </w:hyperlink>
    </w:p>
    <w:p w:rsidR="00403887" w:rsidRPr="00593017" w:rsidRDefault="004F6530">
      <w:pPr>
        <w:pStyle w:val="TOC3"/>
        <w:tabs>
          <w:tab w:val="left" w:pos="1320"/>
          <w:tab w:val="right" w:leader="dot" w:pos="9017"/>
        </w:tabs>
        <w:rPr>
          <w:rFonts w:eastAsia="Times New Roman"/>
          <w:noProof/>
        </w:rPr>
      </w:pPr>
      <w:hyperlink w:anchor="_Toc397015463" w:history="1">
        <w:r w:rsidR="00403887" w:rsidRPr="00E65AC8">
          <w:rPr>
            <w:rStyle w:val="Hyperlink"/>
            <w:noProof/>
            <w:lang w:val="sq-AL"/>
          </w:rPr>
          <w:t>5.2.2</w:t>
        </w:r>
        <w:r w:rsidR="00403887" w:rsidRPr="00593017">
          <w:rPr>
            <w:rFonts w:eastAsia="Times New Roman"/>
            <w:noProof/>
          </w:rPr>
          <w:tab/>
        </w:r>
        <w:r w:rsidR="00403887" w:rsidRPr="00E65AC8">
          <w:rPr>
            <w:rStyle w:val="Hyperlink"/>
            <w:noProof/>
            <w:lang w:val="sq-AL"/>
          </w:rPr>
          <w:t>Zhbllokimi i ID PIN-it</w:t>
        </w:r>
        <w:r w:rsidR="00403887">
          <w:rPr>
            <w:noProof/>
            <w:webHidden/>
          </w:rPr>
          <w:tab/>
        </w:r>
        <w:r w:rsidR="00403887">
          <w:rPr>
            <w:noProof/>
            <w:webHidden/>
          </w:rPr>
          <w:fldChar w:fldCharType="begin"/>
        </w:r>
        <w:r w:rsidR="00403887">
          <w:rPr>
            <w:noProof/>
            <w:webHidden/>
          </w:rPr>
          <w:instrText xml:space="preserve"> PAGEREF _Toc397015463 \h </w:instrText>
        </w:r>
        <w:r w:rsidR="00403887">
          <w:rPr>
            <w:noProof/>
            <w:webHidden/>
          </w:rPr>
        </w:r>
        <w:r w:rsidR="00403887">
          <w:rPr>
            <w:noProof/>
            <w:webHidden/>
          </w:rPr>
          <w:fldChar w:fldCharType="separate"/>
        </w:r>
        <w:r w:rsidR="00403887">
          <w:rPr>
            <w:noProof/>
            <w:webHidden/>
          </w:rPr>
          <w:t>8</w:t>
        </w:r>
        <w:r w:rsidR="00403887">
          <w:rPr>
            <w:noProof/>
            <w:webHidden/>
          </w:rPr>
          <w:fldChar w:fldCharType="end"/>
        </w:r>
      </w:hyperlink>
    </w:p>
    <w:p w:rsidR="00403887" w:rsidRPr="00593017" w:rsidRDefault="004F6530">
      <w:pPr>
        <w:pStyle w:val="TOC3"/>
        <w:tabs>
          <w:tab w:val="left" w:pos="1320"/>
          <w:tab w:val="right" w:leader="dot" w:pos="9017"/>
        </w:tabs>
        <w:rPr>
          <w:rFonts w:eastAsia="Times New Roman"/>
          <w:noProof/>
        </w:rPr>
      </w:pPr>
      <w:hyperlink w:anchor="_Toc397015464" w:history="1">
        <w:r w:rsidR="00403887" w:rsidRPr="00E65AC8">
          <w:rPr>
            <w:rStyle w:val="Hyperlink"/>
            <w:noProof/>
            <w:lang w:val="sq-AL"/>
          </w:rPr>
          <w:t>5.2.3</w:t>
        </w:r>
        <w:r w:rsidR="00403887" w:rsidRPr="00593017">
          <w:rPr>
            <w:rFonts w:eastAsia="Times New Roman"/>
            <w:noProof/>
          </w:rPr>
          <w:tab/>
        </w:r>
        <w:r w:rsidR="00403887" w:rsidRPr="00E65AC8">
          <w:rPr>
            <w:rStyle w:val="Hyperlink"/>
            <w:noProof/>
            <w:lang w:val="sq-AL"/>
          </w:rPr>
          <w:t>ESIGN-PIN</w:t>
        </w:r>
        <w:r w:rsidR="00403887">
          <w:rPr>
            <w:noProof/>
            <w:webHidden/>
          </w:rPr>
          <w:tab/>
        </w:r>
        <w:r w:rsidR="00403887">
          <w:rPr>
            <w:noProof/>
            <w:webHidden/>
          </w:rPr>
          <w:fldChar w:fldCharType="begin"/>
        </w:r>
        <w:r w:rsidR="00403887">
          <w:rPr>
            <w:noProof/>
            <w:webHidden/>
          </w:rPr>
          <w:instrText xml:space="preserve"> PAGEREF _Toc397015464 \h </w:instrText>
        </w:r>
        <w:r w:rsidR="00403887">
          <w:rPr>
            <w:noProof/>
            <w:webHidden/>
          </w:rPr>
        </w:r>
        <w:r w:rsidR="00403887">
          <w:rPr>
            <w:noProof/>
            <w:webHidden/>
          </w:rPr>
          <w:fldChar w:fldCharType="separate"/>
        </w:r>
        <w:r w:rsidR="00403887">
          <w:rPr>
            <w:noProof/>
            <w:webHidden/>
          </w:rPr>
          <w:t>10</w:t>
        </w:r>
        <w:r w:rsidR="00403887">
          <w:rPr>
            <w:noProof/>
            <w:webHidden/>
          </w:rPr>
          <w:fldChar w:fldCharType="end"/>
        </w:r>
      </w:hyperlink>
    </w:p>
    <w:p w:rsidR="00403887" w:rsidRPr="00593017" w:rsidRDefault="004F6530">
      <w:pPr>
        <w:pStyle w:val="TOC3"/>
        <w:tabs>
          <w:tab w:val="left" w:pos="1320"/>
          <w:tab w:val="right" w:leader="dot" w:pos="9017"/>
        </w:tabs>
        <w:rPr>
          <w:rFonts w:eastAsia="Times New Roman"/>
          <w:noProof/>
        </w:rPr>
      </w:pPr>
      <w:hyperlink w:anchor="_Toc397015465" w:history="1">
        <w:r w:rsidR="00403887" w:rsidRPr="00E65AC8">
          <w:rPr>
            <w:rStyle w:val="Hyperlink"/>
            <w:noProof/>
            <w:lang w:val="sq-AL"/>
          </w:rPr>
          <w:t>5.2.4</w:t>
        </w:r>
        <w:r w:rsidR="00403887" w:rsidRPr="00593017">
          <w:rPr>
            <w:rFonts w:eastAsia="Times New Roman"/>
            <w:noProof/>
          </w:rPr>
          <w:tab/>
        </w:r>
        <w:r w:rsidR="00403887" w:rsidRPr="00E65AC8">
          <w:rPr>
            <w:rStyle w:val="Hyperlink"/>
            <w:noProof/>
            <w:lang w:val="sq-AL"/>
          </w:rPr>
          <w:t>Zhbllokimi i ESIGN PIN-it</w:t>
        </w:r>
        <w:r w:rsidR="00403887">
          <w:rPr>
            <w:noProof/>
            <w:webHidden/>
          </w:rPr>
          <w:tab/>
        </w:r>
        <w:r w:rsidR="00403887">
          <w:rPr>
            <w:noProof/>
            <w:webHidden/>
          </w:rPr>
          <w:fldChar w:fldCharType="begin"/>
        </w:r>
        <w:r w:rsidR="00403887">
          <w:rPr>
            <w:noProof/>
            <w:webHidden/>
          </w:rPr>
          <w:instrText xml:space="preserve"> PAGEREF _Toc397015465 \h </w:instrText>
        </w:r>
        <w:r w:rsidR="00403887">
          <w:rPr>
            <w:noProof/>
            <w:webHidden/>
          </w:rPr>
        </w:r>
        <w:r w:rsidR="00403887">
          <w:rPr>
            <w:noProof/>
            <w:webHidden/>
          </w:rPr>
          <w:fldChar w:fldCharType="separate"/>
        </w:r>
        <w:r w:rsidR="00403887">
          <w:rPr>
            <w:noProof/>
            <w:webHidden/>
          </w:rPr>
          <w:t>11</w:t>
        </w:r>
        <w:r w:rsidR="00403887">
          <w:rPr>
            <w:noProof/>
            <w:webHidden/>
          </w:rPr>
          <w:fldChar w:fldCharType="end"/>
        </w:r>
      </w:hyperlink>
    </w:p>
    <w:p w:rsidR="00403887" w:rsidRPr="00593017" w:rsidRDefault="004F6530">
      <w:pPr>
        <w:pStyle w:val="TOC2"/>
        <w:tabs>
          <w:tab w:val="left" w:pos="880"/>
          <w:tab w:val="right" w:leader="dot" w:pos="9017"/>
        </w:tabs>
        <w:rPr>
          <w:rFonts w:eastAsia="Times New Roman"/>
          <w:noProof/>
        </w:rPr>
      </w:pPr>
      <w:hyperlink w:anchor="_Toc397015466" w:history="1">
        <w:r w:rsidR="00403887" w:rsidRPr="00E65AC8">
          <w:rPr>
            <w:rStyle w:val="Hyperlink"/>
            <w:noProof/>
            <w:lang w:val="sq-AL"/>
          </w:rPr>
          <w:t>5.3</w:t>
        </w:r>
        <w:r w:rsidR="00403887" w:rsidRPr="00593017">
          <w:rPr>
            <w:rFonts w:eastAsia="Times New Roman"/>
            <w:noProof/>
          </w:rPr>
          <w:tab/>
        </w:r>
        <w:r w:rsidR="00403887" w:rsidRPr="00E65AC8">
          <w:rPr>
            <w:rStyle w:val="Hyperlink"/>
            <w:noProof/>
            <w:lang w:val="sq-AL"/>
          </w:rPr>
          <w:t>Operacionet me çertifikatat</w:t>
        </w:r>
        <w:r w:rsidR="00403887">
          <w:rPr>
            <w:noProof/>
            <w:webHidden/>
          </w:rPr>
          <w:tab/>
        </w:r>
        <w:r w:rsidR="00403887">
          <w:rPr>
            <w:noProof/>
            <w:webHidden/>
          </w:rPr>
          <w:fldChar w:fldCharType="begin"/>
        </w:r>
        <w:r w:rsidR="00403887">
          <w:rPr>
            <w:noProof/>
            <w:webHidden/>
          </w:rPr>
          <w:instrText xml:space="preserve"> PAGEREF _Toc397015466 \h </w:instrText>
        </w:r>
        <w:r w:rsidR="00403887">
          <w:rPr>
            <w:noProof/>
            <w:webHidden/>
          </w:rPr>
        </w:r>
        <w:r w:rsidR="00403887">
          <w:rPr>
            <w:noProof/>
            <w:webHidden/>
          </w:rPr>
          <w:fldChar w:fldCharType="separate"/>
        </w:r>
        <w:r w:rsidR="00403887">
          <w:rPr>
            <w:noProof/>
            <w:webHidden/>
          </w:rPr>
          <w:t>12</w:t>
        </w:r>
        <w:r w:rsidR="00403887">
          <w:rPr>
            <w:noProof/>
            <w:webHidden/>
          </w:rPr>
          <w:fldChar w:fldCharType="end"/>
        </w:r>
      </w:hyperlink>
    </w:p>
    <w:p w:rsidR="00403887" w:rsidRPr="00593017" w:rsidRDefault="004F6530">
      <w:pPr>
        <w:pStyle w:val="TOC3"/>
        <w:tabs>
          <w:tab w:val="left" w:pos="1320"/>
          <w:tab w:val="right" w:leader="dot" w:pos="9017"/>
        </w:tabs>
        <w:rPr>
          <w:rFonts w:eastAsia="Times New Roman"/>
          <w:noProof/>
        </w:rPr>
      </w:pPr>
      <w:hyperlink w:anchor="_Toc397015467" w:history="1">
        <w:r w:rsidR="00403887" w:rsidRPr="00E65AC8">
          <w:rPr>
            <w:rStyle w:val="Hyperlink"/>
            <w:noProof/>
            <w:lang w:val="sq-AL"/>
          </w:rPr>
          <w:t>5.3.1</w:t>
        </w:r>
        <w:r w:rsidR="00403887" w:rsidRPr="00593017">
          <w:rPr>
            <w:rFonts w:eastAsia="Times New Roman"/>
            <w:noProof/>
          </w:rPr>
          <w:tab/>
        </w:r>
        <w:r w:rsidR="00403887" w:rsidRPr="00E65AC8">
          <w:rPr>
            <w:rStyle w:val="Hyperlink"/>
            <w:noProof/>
            <w:lang w:val="sq-AL"/>
          </w:rPr>
          <w:t>Importimi i çertifikatës</w:t>
        </w:r>
        <w:r w:rsidR="00403887">
          <w:rPr>
            <w:noProof/>
            <w:webHidden/>
          </w:rPr>
          <w:tab/>
        </w:r>
        <w:r w:rsidR="00403887">
          <w:rPr>
            <w:noProof/>
            <w:webHidden/>
          </w:rPr>
          <w:fldChar w:fldCharType="begin"/>
        </w:r>
        <w:r w:rsidR="00403887">
          <w:rPr>
            <w:noProof/>
            <w:webHidden/>
          </w:rPr>
          <w:instrText xml:space="preserve"> PAGEREF _Toc397015467 \h </w:instrText>
        </w:r>
        <w:r w:rsidR="00403887">
          <w:rPr>
            <w:noProof/>
            <w:webHidden/>
          </w:rPr>
        </w:r>
        <w:r w:rsidR="00403887">
          <w:rPr>
            <w:noProof/>
            <w:webHidden/>
          </w:rPr>
          <w:fldChar w:fldCharType="separate"/>
        </w:r>
        <w:r w:rsidR="00403887">
          <w:rPr>
            <w:noProof/>
            <w:webHidden/>
          </w:rPr>
          <w:t>12</w:t>
        </w:r>
        <w:r w:rsidR="00403887">
          <w:rPr>
            <w:noProof/>
            <w:webHidden/>
          </w:rPr>
          <w:fldChar w:fldCharType="end"/>
        </w:r>
      </w:hyperlink>
    </w:p>
    <w:p w:rsidR="00403887" w:rsidRPr="00593017" w:rsidRDefault="004F6530">
      <w:pPr>
        <w:pStyle w:val="TOC3"/>
        <w:tabs>
          <w:tab w:val="left" w:pos="1320"/>
          <w:tab w:val="right" w:leader="dot" w:pos="9017"/>
        </w:tabs>
        <w:rPr>
          <w:rFonts w:eastAsia="Times New Roman"/>
          <w:noProof/>
        </w:rPr>
      </w:pPr>
      <w:hyperlink w:anchor="_Toc397015468" w:history="1">
        <w:r w:rsidR="00403887" w:rsidRPr="00E65AC8">
          <w:rPr>
            <w:rStyle w:val="Hyperlink"/>
            <w:noProof/>
            <w:lang w:val="sq-AL"/>
          </w:rPr>
          <w:t>5.3.2</w:t>
        </w:r>
        <w:r w:rsidR="00403887" w:rsidRPr="00593017">
          <w:rPr>
            <w:rFonts w:eastAsia="Times New Roman"/>
            <w:noProof/>
          </w:rPr>
          <w:tab/>
        </w:r>
        <w:r w:rsidR="00403887" w:rsidRPr="00E65AC8">
          <w:rPr>
            <w:rStyle w:val="Hyperlink"/>
            <w:noProof/>
            <w:lang w:val="sq-AL"/>
          </w:rPr>
          <w:t>Azhurnimi i çertifikatës</w:t>
        </w:r>
        <w:r w:rsidR="00403887">
          <w:rPr>
            <w:noProof/>
            <w:webHidden/>
          </w:rPr>
          <w:tab/>
        </w:r>
        <w:r w:rsidR="00403887">
          <w:rPr>
            <w:noProof/>
            <w:webHidden/>
          </w:rPr>
          <w:fldChar w:fldCharType="begin"/>
        </w:r>
        <w:r w:rsidR="00403887">
          <w:rPr>
            <w:noProof/>
            <w:webHidden/>
          </w:rPr>
          <w:instrText xml:space="preserve"> PAGEREF _Toc397015468 \h </w:instrText>
        </w:r>
        <w:r w:rsidR="00403887">
          <w:rPr>
            <w:noProof/>
            <w:webHidden/>
          </w:rPr>
        </w:r>
        <w:r w:rsidR="00403887">
          <w:rPr>
            <w:noProof/>
            <w:webHidden/>
          </w:rPr>
          <w:fldChar w:fldCharType="separate"/>
        </w:r>
        <w:r w:rsidR="00403887">
          <w:rPr>
            <w:noProof/>
            <w:webHidden/>
          </w:rPr>
          <w:t>15</w:t>
        </w:r>
        <w:r w:rsidR="00403887">
          <w:rPr>
            <w:noProof/>
            <w:webHidden/>
          </w:rPr>
          <w:fldChar w:fldCharType="end"/>
        </w:r>
      </w:hyperlink>
    </w:p>
    <w:p w:rsidR="00403887" w:rsidRPr="00593017" w:rsidRDefault="004F6530">
      <w:pPr>
        <w:pStyle w:val="TOC3"/>
        <w:tabs>
          <w:tab w:val="left" w:pos="1320"/>
          <w:tab w:val="right" w:leader="dot" w:pos="9017"/>
        </w:tabs>
        <w:rPr>
          <w:rFonts w:eastAsia="Times New Roman"/>
          <w:noProof/>
        </w:rPr>
      </w:pPr>
      <w:hyperlink w:anchor="_Toc397015469" w:history="1">
        <w:r w:rsidR="00403887" w:rsidRPr="00E65AC8">
          <w:rPr>
            <w:rStyle w:val="Hyperlink"/>
            <w:noProof/>
            <w:lang w:val="sq-AL"/>
          </w:rPr>
          <w:t>5.3.3</w:t>
        </w:r>
        <w:r w:rsidR="00403887" w:rsidRPr="00593017">
          <w:rPr>
            <w:rFonts w:eastAsia="Times New Roman"/>
            <w:noProof/>
          </w:rPr>
          <w:tab/>
        </w:r>
        <w:r w:rsidR="00403887" w:rsidRPr="00E65AC8">
          <w:rPr>
            <w:rStyle w:val="Hyperlink"/>
            <w:noProof/>
            <w:lang w:val="sq-AL"/>
          </w:rPr>
          <w:t>Mënjanimi i çertifikatës</w:t>
        </w:r>
        <w:r w:rsidR="00403887">
          <w:rPr>
            <w:noProof/>
            <w:webHidden/>
          </w:rPr>
          <w:tab/>
        </w:r>
        <w:r w:rsidR="00403887">
          <w:rPr>
            <w:noProof/>
            <w:webHidden/>
          </w:rPr>
          <w:fldChar w:fldCharType="begin"/>
        </w:r>
        <w:r w:rsidR="00403887">
          <w:rPr>
            <w:noProof/>
            <w:webHidden/>
          </w:rPr>
          <w:instrText xml:space="preserve"> PAGEREF _Toc397015469 \h </w:instrText>
        </w:r>
        <w:r w:rsidR="00403887">
          <w:rPr>
            <w:noProof/>
            <w:webHidden/>
          </w:rPr>
        </w:r>
        <w:r w:rsidR="00403887">
          <w:rPr>
            <w:noProof/>
            <w:webHidden/>
          </w:rPr>
          <w:fldChar w:fldCharType="separate"/>
        </w:r>
        <w:r w:rsidR="00403887">
          <w:rPr>
            <w:noProof/>
            <w:webHidden/>
          </w:rPr>
          <w:t>17</w:t>
        </w:r>
        <w:r w:rsidR="00403887">
          <w:rPr>
            <w:noProof/>
            <w:webHidden/>
          </w:rPr>
          <w:fldChar w:fldCharType="end"/>
        </w:r>
      </w:hyperlink>
    </w:p>
    <w:p w:rsidR="00403887" w:rsidRPr="00593017" w:rsidRDefault="004F6530">
      <w:pPr>
        <w:pStyle w:val="TOC1"/>
        <w:tabs>
          <w:tab w:val="left" w:pos="440"/>
          <w:tab w:val="right" w:leader="dot" w:pos="9017"/>
        </w:tabs>
        <w:rPr>
          <w:rFonts w:eastAsia="Times New Roman"/>
          <w:noProof/>
        </w:rPr>
      </w:pPr>
      <w:hyperlink w:anchor="_Toc397015470" w:history="1">
        <w:r w:rsidR="00403887" w:rsidRPr="00E65AC8">
          <w:rPr>
            <w:rStyle w:val="Hyperlink"/>
            <w:noProof/>
            <w:lang w:val="sq-AL"/>
          </w:rPr>
          <w:t>6</w:t>
        </w:r>
        <w:r w:rsidR="00403887" w:rsidRPr="00593017">
          <w:rPr>
            <w:rFonts w:eastAsia="Times New Roman"/>
            <w:noProof/>
          </w:rPr>
          <w:tab/>
        </w:r>
        <w:r w:rsidR="00403887" w:rsidRPr="00E65AC8">
          <w:rPr>
            <w:rStyle w:val="Hyperlink"/>
            <w:noProof/>
            <w:lang w:val="sq-AL"/>
          </w:rPr>
          <w:t>Funksionet shtesë</w:t>
        </w:r>
        <w:r w:rsidR="00403887">
          <w:rPr>
            <w:noProof/>
            <w:webHidden/>
          </w:rPr>
          <w:tab/>
        </w:r>
        <w:r w:rsidR="00403887">
          <w:rPr>
            <w:noProof/>
            <w:webHidden/>
          </w:rPr>
          <w:fldChar w:fldCharType="begin"/>
        </w:r>
        <w:r w:rsidR="00403887">
          <w:rPr>
            <w:noProof/>
            <w:webHidden/>
          </w:rPr>
          <w:instrText xml:space="preserve"> PAGEREF _Toc397015470 \h </w:instrText>
        </w:r>
        <w:r w:rsidR="00403887">
          <w:rPr>
            <w:noProof/>
            <w:webHidden/>
          </w:rPr>
        </w:r>
        <w:r w:rsidR="00403887">
          <w:rPr>
            <w:noProof/>
            <w:webHidden/>
          </w:rPr>
          <w:fldChar w:fldCharType="separate"/>
        </w:r>
        <w:r w:rsidR="00403887">
          <w:rPr>
            <w:noProof/>
            <w:webHidden/>
          </w:rPr>
          <w:t>19</w:t>
        </w:r>
        <w:r w:rsidR="00403887">
          <w:rPr>
            <w:noProof/>
            <w:webHidden/>
          </w:rPr>
          <w:fldChar w:fldCharType="end"/>
        </w:r>
      </w:hyperlink>
    </w:p>
    <w:p w:rsidR="00403887" w:rsidRPr="00593017" w:rsidRDefault="004F6530">
      <w:pPr>
        <w:pStyle w:val="TOC1"/>
        <w:tabs>
          <w:tab w:val="left" w:pos="440"/>
          <w:tab w:val="right" w:leader="dot" w:pos="9017"/>
        </w:tabs>
        <w:rPr>
          <w:rFonts w:eastAsia="Times New Roman"/>
          <w:noProof/>
        </w:rPr>
      </w:pPr>
      <w:hyperlink w:anchor="_Toc397015471" w:history="1">
        <w:r w:rsidR="00403887" w:rsidRPr="00E65AC8">
          <w:rPr>
            <w:rStyle w:val="Hyperlink"/>
            <w:noProof/>
          </w:rPr>
          <w:t>7</w:t>
        </w:r>
        <w:r w:rsidR="00403887" w:rsidRPr="00593017">
          <w:rPr>
            <w:rFonts w:eastAsia="Times New Roman"/>
            <w:noProof/>
          </w:rPr>
          <w:tab/>
        </w:r>
        <w:r w:rsidR="00403887" w:rsidRPr="00E65AC8">
          <w:rPr>
            <w:rStyle w:val="Hyperlink"/>
            <w:noProof/>
          </w:rPr>
          <w:t>Third Party Software</w:t>
        </w:r>
        <w:r w:rsidR="00403887">
          <w:rPr>
            <w:noProof/>
            <w:webHidden/>
          </w:rPr>
          <w:tab/>
        </w:r>
        <w:r w:rsidR="00403887">
          <w:rPr>
            <w:noProof/>
            <w:webHidden/>
          </w:rPr>
          <w:fldChar w:fldCharType="begin"/>
        </w:r>
        <w:r w:rsidR="00403887">
          <w:rPr>
            <w:noProof/>
            <w:webHidden/>
          </w:rPr>
          <w:instrText xml:space="preserve"> PAGEREF _Toc397015471 \h </w:instrText>
        </w:r>
        <w:r w:rsidR="00403887">
          <w:rPr>
            <w:noProof/>
            <w:webHidden/>
          </w:rPr>
        </w:r>
        <w:r w:rsidR="00403887">
          <w:rPr>
            <w:noProof/>
            <w:webHidden/>
          </w:rPr>
          <w:fldChar w:fldCharType="separate"/>
        </w:r>
        <w:r w:rsidR="00403887">
          <w:rPr>
            <w:noProof/>
            <w:webHidden/>
          </w:rPr>
          <w:t>20</w:t>
        </w:r>
        <w:r w:rsidR="00403887">
          <w:rPr>
            <w:noProof/>
            <w:webHidden/>
          </w:rPr>
          <w:fldChar w:fldCharType="end"/>
        </w:r>
      </w:hyperlink>
    </w:p>
    <w:p w:rsidR="00403887" w:rsidRPr="00593017" w:rsidRDefault="004F6530">
      <w:pPr>
        <w:pStyle w:val="TOC2"/>
        <w:tabs>
          <w:tab w:val="left" w:pos="880"/>
          <w:tab w:val="right" w:leader="dot" w:pos="9017"/>
        </w:tabs>
        <w:rPr>
          <w:rFonts w:eastAsia="Times New Roman"/>
          <w:noProof/>
        </w:rPr>
      </w:pPr>
      <w:hyperlink w:anchor="_Toc397015472" w:history="1">
        <w:r w:rsidR="00403887" w:rsidRPr="00E65AC8">
          <w:rPr>
            <w:rStyle w:val="Hyperlink"/>
            <w:noProof/>
          </w:rPr>
          <w:t>7.1</w:t>
        </w:r>
        <w:r w:rsidR="00403887" w:rsidRPr="00593017">
          <w:rPr>
            <w:rFonts w:eastAsia="Times New Roman"/>
            <w:noProof/>
          </w:rPr>
          <w:tab/>
        </w:r>
        <w:r w:rsidR="00403887" w:rsidRPr="00E65AC8">
          <w:rPr>
            <w:rStyle w:val="Hyperlink"/>
            <w:noProof/>
          </w:rPr>
          <w:t>OpenSSL Toolkit</w:t>
        </w:r>
        <w:r w:rsidR="00403887">
          <w:rPr>
            <w:noProof/>
            <w:webHidden/>
          </w:rPr>
          <w:tab/>
        </w:r>
        <w:r w:rsidR="00403887">
          <w:rPr>
            <w:noProof/>
            <w:webHidden/>
          </w:rPr>
          <w:fldChar w:fldCharType="begin"/>
        </w:r>
        <w:r w:rsidR="00403887">
          <w:rPr>
            <w:noProof/>
            <w:webHidden/>
          </w:rPr>
          <w:instrText xml:space="preserve"> PAGEREF _Toc397015472 \h </w:instrText>
        </w:r>
        <w:r w:rsidR="00403887">
          <w:rPr>
            <w:noProof/>
            <w:webHidden/>
          </w:rPr>
        </w:r>
        <w:r w:rsidR="00403887">
          <w:rPr>
            <w:noProof/>
            <w:webHidden/>
          </w:rPr>
          <w:fldChar w:fldCharType="separate"/>
        </w:r>
        <w:r w:rsidR="00403887">
          <w:rPr>
            <w:noProof/>
            <w:webHidden/>
          </w:rPr>
          <w:t>20</w:t>
        </w:r>
        <w:r w:rsidR="00403887">
          <w:rPr>
            <w:noProof/>
            <w:webHidden/>
          </w:rPr>
          <w:fldChar w:fldCharType="end"/>
        </w:r>
      </w:hyperlink>
    </w:p>
    <w:p w:rsidR="00403887" w:rsidRPr="00593017" w:rsidRDefault="004F6530">
      <w:pPr>
        <w:pStyle w:val="TOC3"/>
        <w:tabs>
          <w:tab w:val="left" w:pos="1320"/>
          <w:tab w:val="right" w:leader="dot" w:pos="9017"/>
        </w:tabs>
        <w:rPr>
          <w:rFonts w:eastAsia="Times New Roman"/>
          <w:noProof/>
        </w:rPr>
      </w:pPr>
      <w:hyperlink w:anchor="_Toc397015473" w:history="1">
        <w:r w:rsidR="00403887" w:rsidRPr="00E65AC8">
          <w:rPr>
            <w:rStyle w:val="Hyperlink"/>
            <w:noProof/>
          </w:rPr>
          <w:t>7.1.1</w:t>
        </w:r>
        <w:r w:rsidR="00403887" w:rsidRPr="00593017">
          <w:rPr>
            <w:rFonts w:eastAsia="Times New Roman"/>
            <w:noProof/>
          </w:rPr>
          <w:tab/>
        </w:r>
        <w:r w:rsidR="00403887" w:rsidRPr="00E65AC8">
          <w:rPr>
            <w:rStyle w:val="Hyperlink"/>
            <w:noProof/>
          </w:rPr>
          <w:t>OpenSSL License</w:t>
        </w:r>
        <w:r w:rsidR="00403887">
          <w:rPr>
            <w:noProof/>
            <w:webHidden/>
          </w:rPr>
          <w:tab/>
        </w:r>
        <w:r w:rsidR="00403887">
          <w:rPr>
            <w:noProof/>
            <w:webHidden/>
          </w:rPr>
          <w:fldChar w:fldCharType="begin"/>
        </w:r>
        <w:r w:rsidR="00403887">
          <w:rPr>
            <w:noProof/>
            <w:webHidden/>
          </w:rPr>
          <w:instrText xml:space="preserve"> PAGEREF _Toc397015473 \h </w:instrText>
        </w:r>
        <w:r w:rsidR="00403887">
          <w:rPr>
            <w:noProof/>
            <w:webHidden/>
          </w:rPr>
        </w:r>
        <w:r w:rsidR="00403887">
          <w:rPr>
            <w:noProof/>
            <w:webHidden/>
          </w:rPr>
          <w:fldChar w:fldCharType="separate"/>
        </w:r>
        <w:r w:rsidR="00403887">
          <w:rPr>
            <w:noProof/>
            <w:webHidden/>
          </w:rPr>
          <w:t>20</w:t>
        </w:r>
        <w:r w:rsidR="00403887">
          <w:rPr>
            <w:noProof/>
            <w:webHidden/>
          </w:rPr>
          <w:fldChar w:fldCharType="end"/>
        </w:r>
      </w:hyperlink>
    </w:p>
    <w:p w:rsidR="00403887" w:rsidRPr="00593017" w:rsidRDefault="004F6530">
      <w:pPr>
        <w:pStyle w:val="TOC3"/>
        <w:tabs>
          <w:tab w:val="left" w:pos="1320"/>
          <w:tab w:val="right" w:leader="dot" w:pos="9017"/>
        </w:tabs>
        <w:rPr>
          <w:rFonts w:eastAsia="Times New Roman"/>
          <w:noProof/>
        </w:rPr>
      </w:pPr>
      <w:hyperlink w:anchor="_Toc397015474" w:history="1">
        <w:r w:rsidR="00403887" w:rsidRPr="00E65AC8">
          <w:rPr>
            <w:rStyle w:val="Hyperlink"/>
            <w:noProof/>
          </w:rPr>
          <w:t>7.1.2</w:t>
        </w:r>
        <w:r w:rsidR="00403887" w:rsidRPr="00593017">
          <w:rPr>
            <w:rFonts w:eastAsia="Times New Roman"/>
            <w:noProof/>
          </w:rPr>
          <w:tab/>
        </w:r>
        <w:r w:rsidR="00403887" w:rsidRPr="00E65AC8">
          <w:rPr>
            <w:rStyle w:val="Hyperlink"/>
            <w:noProof/>
          </w:rPr>
          <w:t>Original SSLeay License</w:t>
        </w:r>
        <w:r w:rsidR="00403887">
          <w:rPr>
            <w:noProof/>
            <w:webHidden/>
          </w:rPr>
          <w:tab/>
        </w:r>
        <w:r w:rsidR="00403887">
          <w:rPr>
            <w:noProof/>
            <w:webHidden/>
          </w:rPr>
          <w:fldChar w:fldCharType="begin"/>
        </w:r>
        <w:r w:rsidR="00403887">
          <w:rPr>
            <w:noProof/>
            <w:webHidden/>
          </w:rPr>
          <w:instrText xml:space="preserve"> PAGEREF _Toc397015474 \h </w:instrText>
        </w:r>
        <w:r w:rsidR="00403887">
          <w:rPr>
            <w:noProof/>
            <w:webHidden/>
          </w:rPr>
        </w:r>
        <w:r w:rsidR="00403887">
          <w:rPr>
            <w:noProof/>
            <w:webHidden/>
          </w:rPr>
          <w:fldChar w:fldCharType="separate"/>
        </w:r>
        <w:r w:rsidR="00403887">
          <w:rPr>
            <w:noProof/>
            <w:webHidden/>
          </w:rPr>
          <w:t>21</w:t>
        </w:r>
        <w:r w:rsidR="00403887">
          <w:rPr>
            <w:noProof/>
            <w:webHidden/>
          </w:rPr>
          <w:fldChar w:fldCharType="end"/>
        </w:r>
      </w:hyperlink>
    </w:p>
    <w:p w:rsidR="00403887" w:rsidRPr="00593017" w:rsidRDefault="004F6530">
      <w:pPr>
        <w:pStyle w:val="TOC2"/>
        <w:tabs>
          <w:tab w:val="left" w:pos="880"/>
          <w:tab w:val="right" w:leader="dot" w:pos="9017"/>
        </w:tabs>
        <w:rPr>
          <w:rFonts w:eastAsia="Times New Roman"/>
          <w:noProof/>
        </w:rPr>
      </w:pPr>
      <w:hyperlink w:anchor="_Toc397015475" w:history="1">
        <w:r w:rsidR="00403887" w:rsidRPr="00E65AC8">
          <w:rPr>
            <w:rStyle w:val="Hyperlink"/>
            <w:noProof/>
          </w:rPr>
          <w:t>7.2</w:t>
        </w:r>
        <w:r w:rsidR="00403887" w:rsidRPr="00593017">
          <w:rPr>
            <w:rFonts w:eastAsia="Times New Roman"/>
            <w:noProof/>
          </w:rPr>
          <w:tab/>
        </w:r>
        <w:r w:rsidR="00403887" w:rsidRPr="00E65AC8">
          <w:rPr>
            <w:rStyle w:val="Hyperlink"/>
            <w:noProof/>
          </w:rPr>
          <w:t>BouncyCastle Crypto APIs</w:t>
        </w:r>
        <w:r w:rsidR="00403887">
          <w:rPr>
            <w:noProof/>
            <w:webHidden/>
          </w:rPr>
          <w:tab/>
        </w:r>
        <w:r w:rsidR="00403887">
          <w:rPr>
            <w:noProof/>
            <w:webHidden/>
          </w:rPr>
          <w:fldChar w:fldCharType="begin"/>
        </w:r>
        <w:r w:rsidR="00403887">
          <w:rPr>
            <w:noProof/>
            <w:webHidden/>
          </w:rPr>
          <w:instrText xml:space="preserve"> PAGEREF _Toc397015475 \h </w:instrText>
        </w:r>
        <w:r w:rsidR="00403887">
          <w:rPr>
            <w:noProof/>
            <w:webHidden/>
          </w:rPr>
        </w:r>
        <w:r w:rsidR="00403887">
          <w:rPr>
            <w:noProof/>
            <w:webHidden/>
          </w:rPr>
          <w:fldChar w:fldCharType="separate"/>
        </w:r>
        <w:r w:rsidR="00403887">
          <w:rPr>
            <w:noProof/>
            <w:webHidden/>
          </w:rPr>
          <w:t>22</w:t>
        </w:r>
        <w:r w:rsidR="00403887">
          <w:rPr>
            <w:noProof/>
            <w:webHidden/>
          </w:rPr>
          <w:fldChar w:fldCharType="end"/>
        </w:r>
      </w:hyperlink>
    </w:p>
    <w:p w:rsidR="00403887" w:rsidRPr="00593017" w:rsidRDefault="004F6530">
      <w:pPr>
        <w:pStyle w:val="TOC3"/>
        <w:tabs>
          <w:tab w:val="left" w:pos="1320"/>
          <w:tab w:val="right" w:leader="dot" w:pos="9017"/>
        </w:tabs>
        <w:rPr>
          <w:rFonts w:eastAsia="Times New Roman"/>
          <w:noProof/>
        </w:rPr>
      </w:pPr>
      <w:hyperlink w:anchor="_Toc397015476" w:history="1">
        <w:r w:rsidR="00403887" w:rsidRPr="00E65AC8">
          <w:rPr>
            <w:rStyle w:val="Hyperlink"/>
            <w:noProof/>
          </w:rPr>
          <w:t>7.2.1</w:t>
        </w:r>
        <w:r w:rsidR="00403887" w:rsidRPr="00593017">
          <w:rPr>
            <w:rFonts w:eastAsia="Times New Roman"/>
            <w:noProof/>
          </w:rPr>
          <w:tab/>
        </w:r>
        <w:r w:rsidR="00403887" w:rsidRPr="00E65AC8">
          <w:rPr>
            <w:rStyle w:val="Hyperlink"/>
            <w:noProof/>
          </w:rPr>
          <w:t>License</w:t>
        </w:r>
        <w:r w:rsidR="00403887">
          <w:rPr>
            <w:noProof/>
            <w:webHidden/>
          </w:rPr>
          <w:tab/>
        </w:r>
        <w:r w:rsidR="00403887">
          <w:rPr>
            <w:noProof/>
            <w:webHidden/>
          </w:rPr>
          <w:fldChar w:fldCharType="begin"/>
        </w:r>
        <w:r w:rsidR="00403887">
          <w:rPr>
            <w:noProof/>
            <w:webHidden/>
          </w:rPr>
          <w:instrText xml:space="preserve"> PAGEREF _Toc397015476 \h </w:instrText>
        </w:r>
        <w:r w:rsidR="00403887">
          <w:rPr>
            <w:noProof/>
            <w:webHidden/>
          </w:rPr>
        </w:r>
        <w:r w:rsidR="00403887">
          <w:rPr>
            <w:noProof/>
            <w:webHidden/>
          </w:rPr>
          <w:fldChar w:fldCharType="separate"/>
        </w:r>
        <w:r w:rsidR="00403887">
          <w:rPr>
            <w:noProof/>
            <w:webHidden/>
          </w:rPr>
          <w:t>23</w:t>
        </w:r>
        <w:r w:rsidR="00403887">
          <w:rPr>
            <w:noProof/>
            <w:webHidden/>
          </w:rPr>
          <w:fldChar w:fldCharType="end"/>
        </w:r>
      </w:hyperlink>
    </w:p>
    <w:p w:rsidR="00C23307" w:rsidRPr="00EE7D23" w:rsidRDefault="00C23307">
      <w:pPr>
        <w:rPr>
          <w:lang w:val="sq-AL"/>
        </w:rPr>
      </w:pPr>
      <w:r w:rsidRPr="00EE7D23">
        <w:rPr>
          <w:b/>
          <w:bCs/>
          <w:noProof/>
          <w:lang w:val="sq-AL"/>
        </w:rPr>
        <w:fldChar w:fldCharType="end"/>
      </w:r>
    </w:p>
    <w:p w:rsidR="00C23307" w:rsidRPr="00EE7D23" w:rsidRDefault="00C23307" w:rsidP="00C23307">
      <w:pPr>
        <w:rPr>
          <w:lang w:val="sq-AL"/>
        </w:rPr>
      </w:pPr>
    </w:p>
    <w:p w:rsidR="00C23307" w:rsidRPr="00EE7D23" w:rsidRDefault="00C23307">
      <w:pPr>
        <w:rPr>
          <w:lang w:val="sq-AL"/>
        </w:rPr>
      </w:pPr>
      <w:r w:rsidRPr="00EE7D23">
        <w:rPr>
          <w:lang w:val="sq-AL"/>
        </w:rPr>
        <w:br w:type="page"/>
      </w:r>
    </w:p>
    <w:p w:rsidR="00A40C3F" w:rsidRPr="00EE7D23" w:rsidRDefault="0053555B" w:rsidP="009A0C47">
      <w:pPr>
        <w:pStyle w:val="Heading1"/>
        <w:rPr>
          <w:lang w:val="sq-AL"/>
        </w:rPr>
      </w:pPr>
      <w:bookmarkStart w:id="0" w:name="_Toc397015454"/>
      <w:r w:rsidRPr="00EE7D23">
        <w:rPr>
          <w:lang w:val="sq-AL"/>
        </w:rPr>
        <w:t>Hyrje</w:t>
      </w:r>
      <w:bookmarkEnd w:id="0"/>
    </w:p>
    <w:p w:rsidR="00A40C3F" w:rsidRPr="00EE7D23" w:rsidRDefault="00437912" w:rsidP="00A40C3F">
      <w:pPr>
        <w:rPr>
          <w:lang w:val="sq-AL"/>
        </w:rPr>
      </w:pPr>
      <w:r w:rsidRPr="00437912">
        <w:rPr>
          <w:lang w:val="sq-AL"/>
        </w:rPr>
        <w:t>Aplikacioni i Administrimit të HIGHSEC eID App (në vazhdim aplikacioni) shërben për të drejtuar dhe të kontrollojë funksionalitetin e pjesës tjetër të sistemit eID App. Gjithashtu shërben edhe që të mundësojë shikimin e përmbajtjes së kartës smart, si dhe të drejtojë çertifikatat të depozituara në kartën smart. Aplikacionit është i nevojshëm Framework .NET 3.5 SP1 ose .NET Framework 4, por përdor funksionalitetin e dhënë në bibliotekën kriptografike Bouncy Castle, të prodhuesit të pavarur, e cila është pjesë e instalimit.</w:t>
      </w:r>
      <w:r w:rsidR="00204DF0" w:rsidRPr="00EE7D23">
        <w:rPr>
          <w:lang w:val="sq-AL"/>
        </w:rPr>
        <w:t xml:space="preserve"> </w:t>
      </w:r>
    </w:p>
    <w:p w:rsidR="0017294E" w:rsidRPr="00EE7D23" w:rsidRDefault="00437912" w:rsidP="009A0C47">
      <w:pPr>
        <w:pStyle w:val="Heading1"/>
        <w:rPr>
          <w:lang w:val="sq-AL"/>
        </w:rPr>
      </w:pPr>
      <w:bookmarkStart w:id="1" w:name="_Toc397015455"/>
      <w:r w:rsidRPr="00437912">
        <w:rPr>
          <w:lang w:val="sq-AL"/>
        </w:rPr>
        <w:t>Pasqyrimi i Aplikacionit</w:t>
      </w:r>
      <w:bookmarkEnd w:id="1"/>
    </w:p>
    <w:p w:rsidR="0009362C" w:rsidRPr="00EE7D23" w:rsidRDefault="00437912" w:rsidP="0009362C">
      <w:pPr>
        <w:rPr>
          <w:lang w:val="sq-AL"/>
        </w:rPr>
      </w:pPr>
      <w:r w:rsidRPr="00437912">
        <w:rPr>
          <w:lang w:val="sq-AL"/>
        </w:rPr>
        <w:t>Aplikacioni ka vetëm një dritare kryesore. Dritarja është ndarë në dy pjesë kryesore, pamja e shtyllës në të majtë dhe hapësira e lirë në dritare nga ana e djathtë. Kur përdoruesi e zgjedh njësinë në pamjen e shtyllës formulari përkatës do të pasqyrohet në hapësirën e lirë të dritares. Në menunë që ndodhet lartë përdoruesi mund të ndryshojë gjuhën e aplikacionit.</w:t>
      </w:r>
    </w:p>
    <w:p w:rsidR="0017294E" w:rsidRPr="00EE7D23" w:rsidRDefault="00437912" w:rsidP="009A0C47">
      <w:pPr>
        <w:pStyle w:val="Heading1"/>
        <w:rPr>
          <w:lang w:val="sq-AL"/>
        </w:rPr>
      </w:pPr>
      <w:bookmarkStart w:id="2" w:name="_Toc397015456"/>
      <w:r w:rsidRPr="00437912">
        <w:rPr>
          <w:lang w:val="sq-AL"/>
        </w:rPr>
        <w:t>Konfiguracioni HIGHSEC eID App</w:t>
      </w:r>
      <w:bookmarkEnd w:id="2"/>
    </w:p>
    <w:p w:rsidR="00A8278A" w:rsidRPr="00EE7D23" w:rsidRDefault="00437912" w:rsidP="00C11032">
      <w:pPr>
        <w:rPr>
          <w:lang w:val="sq-AL"/>
        </w:rPr>
      </w:pPr>
      <w:r w:rsidRPr="00437912">
        <w:rPr>
          <w:lang w:val="sq-AL"/>
        </w:rPr>
        <w:t>Disa opsione kontrollojnë sjelljen e pjesës së mbetur të sistemit eID App. Të gjitha ato mund të gjënden dhe të kontrollohen nga paragrafi i shtyllës “Adaptimet globale”.</w:t>
      </w:r>
    </w:p>
    <w:p w:rsidR="00A8278A" w:rsidRPr="00EE7D23" w:rsidRDefault="001D7563" w:rsidP="00C11032">
      <w:pPr>
        <w:rPr>
          <w:lang w:val="sq-AL"/>
        </w:rPr>
      </w:pPr>
      <w:r>
        <w:rPr>
          <w:lang w:val="sq-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65pt;height:302.95pt">
            <v:imagedata r:id="rId8" o:title="2ee414k6_Change_global_settings"/>
          </v:shape>
        </w:pict>
      </w:r>
    </w:p>
    <w:p w:rsidR="00C11032" w:rsidRPr="00EE7D23" w:rsidRDefault="00437912" w:rsidP="00C11032">
      <w:pPr>
        <w:rPr>
          <w:lang w:val="sq-AL"/>
        </w:rPr>
      </w:pPr>
      <w:r w:rsidRPr="00437912">
        <w:rPr>
          <w:lang w:val="sq-AL"/>
        </w:rPr>
        <w:t>Në vazhdim është dhënë një përshkrim i shkurtër i këtyre opsioneve:</w:t>
      </w:r>
    </w:p>
    <w:p w:rsidR="00437912" w:rsidRPr="00437912" w:rsidRDefault="00AA4259" w:rsidP="00AA4259">
      <w:pPr>
        <w:pStyle w:val="ListParagraph"/>
        <w:numPr>
          <w:ilvl w:val="0"/>
          <w:numId w:val="3"/>
        </w:numPr>
        <w:rPr>
          <w:rStyle w:val="Emphasis"/>
          <w:i w:val="0"/>
          <w:iCs w:val="0"/>
          <w:lang w:val="sq-AL"/>
        </w:rPr>
      </w:pPr>
      <w:r w:rsidRPr="00AA4259">
        <w:rPr>
          <w:i/>
          <w:iCs/>
          <w:lang w:val="sq-AL"/>
        </w:rPr>
        <w:lastRenderedPageBreak/>
        <w:t>Lejo hyrjen kartës në aplikacione të shumënumërta</w:t>
      </w:r>
      <w:r w:rsidR="00437912" w:rsidRPr="00437912">
        <w:rPr>
          <w:lang w:val="sq-AL"/>
        </w:rPr>
        <w:t>: Kur ky opsion është aktiv, disa aplikacione të Windows-it mund të shfrytëzojnë kartën smart. Nëqoftëse opsioni nuk është aktiv vetëm një aplikacion mund të shfrytëzojë kartën në momentin e dhënë.</w:t>
      </w:r>
    </w:p>
    <w:p w:rsidR="00437912" w:rsidRPr="00437912" w:rsidRDefault="00437912" w:rsidP="00437912">
      <w:pPr>
        <w:pStyle w:val="ListParagraph"/>
        <w:numPr>
          <w:ilvl w:val="0"/>
          <w:numId w:val="3"/>
        </w:numPr>
        <w:rPr>
          <w:lang w:val="sq-AL"/>
        </w:rPr>
      </w:pPr>
      <w:r w:rsidRPr="00437912">
        <w:rPr>
          <w:i/>
          <w:iCs/>
          <w:lang w:val="sq-AL"/>
        </w:rPr>
        <w:t>Lejoji aplikacioneve të rimemorizojnë PIN-in</w:t>
      </w:r>
      <w:r w:rsidRPr="00437912">
        <w:rPr>
          <w:lang w:val="sq-AL"/>
        </w:rPr>
        <w:t>: Rimemorizimi i PIN-it ka kuptim vetëm nëqoftëse më shumë aplikacione kanë mundësi që në të njëjtën kohë të hyjnë në kartë. Kur ky opcion është në funksion, PIN-i do të kërkohet nga përdoruesi vetëm njëherë për çdo aplikacion, kur aplikacioni për herë të parë do të kërkojë hyrje në kartë. Nëqoftëse opsioni nuk është aktiv, PIN-i do të kërkohet nga përdoruesi çdo herë kur ndonjë aplikacion hyn në kartë.</w:t>
      </w:r>
    </w:p>
    <w:p w:rsidR="00437912" w:rsidRPr="00437912" w:rsidRDefault="00437912" w:rsidP="00437912">
      <w:pPr>
        <w:pStyle w:val="ListParagraph"/>
        <w:numPr>
          <w:ilvl w:val="0"/>
          <w:numId w:val="3"/>
        </w:numPr>
        <w:rPr>
          <w:lang w:val="sq-AL"/>
        </w:rPr>
      </w:pPr>
      <w:r w:rsidRPr="00437912">
        <w:rPr>
          <w:i/>
          <w:iCs/>
          <w:lang w:val="sq-AL"/>
        </w:rPr>
        <w:t>Validiteti i përgjigjes OCSP</w:t>
      </w:r>
      <w:r w:rsidRPr="00437912">
        <w:rPr>
          <w:lang w:val="sq-AL"/>
        </w:rPr>
        <w:t xml:space="preserve">: </w:t>
      </w:r>
      <w:r w:rsidRPr="00437912">
        <w:rPr>
          <w:iCs/>
          <w:lang w:val="sq-AL"/>
        </w:rPr>
        <w:t>Periudha kohore, në të cilën mendohet se çertifikata është valide mbasi është verifikuar nëpërmjet</w:t>
      </w:r>
      <w:r w:rsidRPr="00437912">
        <w:rPr>
          <w:lang w:val="sq-AL"/>
        </w:rPr>
        <w:t xml:space="preserve"> OCSP-së (Protokoll për verifikimin e statusit të çertifikatës në rrjet).</w:t>
      </w:r>
    </w:p>
    <w:p w:rsidR="00437912" w:rsidRPr="00437912" w:rsidRDefault="00437912" w:rsidP="00437912">
      <w:pPr>
        <w:pStyle w:val="ListParagraph"/>
        <w:numPr>
          <w:ilvl w:val="0"/>
          <w:numId w:val="3"/>
        </w:numPr>
        <w:rPr>
          <w:lang w:val="sq-AL"/>
        </w:rPr>
      </w:pPr>
      <w:r w:rsidRPr="00437912">
        <w:rPr>
          <w:i/>
          <w:iCs/>
          <w:lang w:val="sq-AL"/>
        </w:rPr>
        <w:t>Mundëso evidentimin e nivelit të ulët</w:t>
      </w:r>
      <w:r w:rsidRPr="00437912">
        <w:rPr>
          <w:lang w:val="sq-AL"/>
        </w:rPr>
        <w:t>: Kur ky opcion është aktiv të gjitha komunikimet midis kartës smart dhe eID App do të ruhen në dosje të veçantë të evidencës. Komunikimi është i shifruar, prandaj edhe përmbajta e dosjes së evidencës është i shifruar.</w:t>
      </w:r>
    </w:p>
    <w:p w:rsidR="00C11032" w:rsidRPr="00437912" w:rsidRDefault="00437912" w:rsidP="00437912">
      <w:pPr>
        <w:pStyle w:val="ListParagraph"/>
        <w:numPr>
          <w:ilvl w:val="0"/>
          <w:numId w:val="3"/>
        </w:numPr>
        <w:rPr>
          <w:lang w:val="sq-AL"/>
        </w:rPr>
      </w:pPr>
      <w:r w:rsidRPr="00437912">
        <w:rPr>
          <w:i/>
          <w:iCs/>
          <w:lang w:val="sq-AL"/>
        </w:rPr>
        <w:t>Mundëso evidencën e zgjeruar</w:t>
      </w:r>
      <w:r w:rsidRPr="00437912">
        <w:rPr>
          <w:lang w:val="sq-AL"/>
        </w:rPr>
        <w:t>: Kur ky opsion është aktiv eID App do të shkruajë të dhëna shtesë të dhe detajuara në dosjen e evidencës. Ky opsion është i dobishëm për diagnostifikimin e problemeve në punë.</w:t>
      </w:r>
    </w:p>
    <w:p w:rsidR="0092054F" w:rsidRPr="00EE7D23" w:rsidRDefault="00437912" w:rsidP="0092054F">
      <w:pPr>
        <w:rPr>
          <w:lang w:val="sq-AL"/>
        </w:rPr>
      </w:pPr>
      <w:r w:rsidRPr="00437912">
        <w:rPr>
          <w:lang w:val="sq-AL"/>
        </w:rPr>
        <w:t>Nëse përdoruesi ndryshon një ose më shumë opsione butoni Azhurno do të mundësohet. Kur përdoruesi klikon Azhurno, opsionet e reja do të ruhen. Nëqoftëse përdoruesi klikon në Anulo të gjitha opsionet do të kthehen në gjendjen e tyre të mëparshme.</w:t>
      </w:r>
    </w:p>
    <w:p w:rsidR="00D5249E" w:rsidRPr="00EE7D23" w:rsidRDefault="00437912" w:rsidP="00D5249E">
      <w:pPr>
        <w:pStyle w:val="Heading2"/>
        <w:rPr>
          <w:lang w:val="sq-AL"/>
        </w:rPr>
      </w:pPr>
      <w:bookmarkStart w:id="3" w:name="_Toc397015457"/>
      <w:r w:rsidRPr="00437912">
        <w:rPr>
          <w:lang w:val="sq-AL"/>
        </w:rPr>
        <w:t>Fshirja e çiftimeve ekziszuese në kartë</w:t>
      </w:r>
      <w:bookmarkEnd w:id="3"/>
    </w:p>
    <w:p w:rsidR="006632D3" w:rsidRPr="00EE7D23" w:rsidRDefault="00306422" w:rsidP="006632D3">
      <w:pPr>
        <w:rPr>
          <w:lang w:val="sq-AL"/>
        </w:rPr>
      </w:pPr>
      <w:r w:rsidRPr="00306422">
        <w:rPr>
          <w:lang w:val="sq-AL"/>
        </w:rPr>
        <w:t>Për të përdorur kartën smart, ajo duhet të çiftohet me kompjuterin. Për të fshirë të gjitha çiftimet nga kompjuteri zgjidhni paragrafin e shtyllës “Fshirja e çiftimeve”. Në faqen e re shtypni butonin Fshi.</w:t>
      </w:r>
    </w:p>
    <w:p w:rsidR="00D5249E" w:rsidRDefault="001D7563" w:rsidP="00D5249E">
      <w:pPr>
        <w:rPr>
          <w:color w:val="FF0000"/>
          <w:lang w:val="sq-AL"/>
        </w:rPr>
      </w:pPr>
      <w:r>
        <w:rPr>
          <w:color w:val="FF0000"/>
          <w:lang w:val="sq-AL"/>
        </w:rPr>
        <w:pict>
          <v:shape id="_x0000_i1026" type="#_x0000_t75" style="width:398.35pt;height:267.45pt">
            <v:imagedata r:id="rId9" o:title="54sn0cgf_Delete_pairings"/>
          </v:shape>
        </w:pict>
      </w:r>
    </w:p>
    <w:p w:rsidR="00BA299D" w:rsidRPr="00EE7D23" w:rsidRDefault="00306422" w:rsidP="00D5249E">
      <w:pPr>
        <w:rPr>
          <w:color w:val="FF0000"/>
          <w:lang w:val="sq-AL"/>
        </w:rPr>
      </w:pPr>
      <w:r w:rsidRPr="00306422">
        <w:rPr>
          <w:lang w:val="sq-AL"/>
        </w:rPr>
        <w:lastRenderedPageBreak/>
        <w:t>Mbasi të gjitha çiftimet ekzistuese janë fshirë, që t’a përdorni kartën përsëri, ju duhet të çiftoni kartën përsëri.</w:t>
      </w:r>
    </w:p>
    <w:p w:rsidR="0017294E" w:rsidRPr="00EE7D23" w:rsidRDefault="00306422" w:rsidP="009A0C47">
      <w:pPr>
        <w:pStyle w:val="Heading1"/>
        <w:rPr>
          <w:lang w:val="sq-AL"/>
        </w:rPr>
      </w:pPr>
      <w:bookmarkStart w:id="4" w:name="_Toc397015458"/>
      <w:r w:rsidRPr="00306422">
        <w:rPr>
          <w:lang w:val="sq-AL"/>
        </w:rPr>
        <w:t>Analizimi i kartës smart</w:t>
      </w:r>
      <w:bookmarkEnd w:id="4"/>
    </w:p>
    <w:p w:rsidR="00A8278A" w:rsidRDefault="00306422" w:rsidP="00D45144">
      <w:pPr>
        <w:rPr>
          <w:lang w:val="sq-AL"/>
        </w:rPr>
      </w:pPr>
      <w:r w:rsidRPr="00306422">
        <w:rPr>
          <w:lang w:val="sq-AL"/>
        </w:rPr>
        <w:t>Kur karta smart vendoset në lexues, në shtyllë do të shtohet paragrafi i zgjeruar i shtyllës me emrin e lexuesit.</w:t>
      </w:r>
      <w:bookmarkStart w:id="5" w:name="_GoBack"/>
      <w:bookmarkEnd w:id="5"/>
      <w:r w:rsidRPr="00306422">
        <w:rPr>
          <w:lang w:val="sq-AL"/>
        </w:rPr>
        <w:t xml:space="preserve"> Përdoruesi mund të analizojë përmbajtjen e kartës smart me kërkimin nëpër nën paragrafin e shtyllës “Tokenët virtualë”</w:t>
      </w:r>
      <w:r w:rsidR="00D017F2">
        <w:rPr>
          <w:lang w:val="sq-AL"/>
        </w:rPr>
        <w:t>.</w:t>
      </w:r>
    </w:p>
    <w:p w:rsidR="00EE7D23" w:rsidRPr="00EE7D23" w:rsidRDefault="001D7563" w:rsidP="00D45144">
      <w:pPr>
        <w:rPr>
          <w:color w:val="FF0000"/>
          <w:lang w:val="sq-AL"/>
        </w:rPr>
      </w:pPr>
      <w:r>
        <w:rPr>
          <w:color w:val="FF0000"/>
          <w:lang w:val="sq-AL"/>
        </w:rPr>
        <w:pict>
          <v:shape id="_x0000_i1027" type="#_x0000_t75" style="width:451.65pt;height:302.95pt">
            <v:imagedata r:id="rId10" o:title="7aw63lm3_Card_module_properties"/>
          </v:shape>
        </w:pict>
      </w:r>
    </w:p>
    <w:p w:rsidR="00D369CD" w:rsidRPr="00EE7D23" w:rsidRDefault="00306422" w:rsidP="00030813">
      <w:pPr>
        <w:rPr>
          <w:lang w:val="sq-AL"/>
        </w:rPr>
      </w:pPr>
      <w:r w:rsidRPr="00306422">
        <w:rPr>
          <w:lang w:val="sq-AL"/>
        </w:rPr>
        <w:t>Çertifikatat përdoren për funksionalitete të ndryshme të kartës smart.  Çertifikatat dhe çelsat përkatës janë të bashkuara me entitete të quajtura module, të cilat përmbahen në aplikacionet e kartave inteligjente, të cilat ndodhen në tokenët virtualë. Hyrja në tokenët virtualë mbrohet me PIN-ët. Struktura, e cila lidh të gjitha këto elemente është transformuar në paragrafet e shtyllës. Paragrafet përfundimtare çertifikatat të bashkuara me çdo modul. Në shumicën e rasteve është vetëm një çertifikatë për çdo modul, por atje ku ka më tepër se një, përdoruesi mund të zgjedh çertifikatën nga lista zbritëse, në të cilën janë shfletuar për çdo pronar.</w:t>
      </w:r>
    </w:p>
    <w:p w:rsidR="007F3DD1" w:rsidRPr="00EE7D23" w:rsidRDefault="00306422" w:rsidP="00BA299D">
      <w:pPr>
        <w:pStyle w:val="Heading1"/>
        <w:pageBreakBefore/>
        <w:ind w:left="431" w:hanging="431"/>
        <w:rPr>
          <w:lang w:val="sq-AL"/>
        </w:rPr>
      </w:pPr>
      <w:bookmarkStart w:id="6" w:name="_Toc397015459"/>
      <w:r w:rsidRPr="00306422">
        <w:rPr>
          <w:lang w:val="sq-AL"/>
        </w:rPr>
        <w:lastRenderedPageBreak/>
        <w:t>Operacionet mbi kartën smart</w:t>
      </w:r>
      <w:bookmarkEnd w:id="6"/>
    </w:p>
    <w:p w:rsidR="00DF0349" w:rsidRPr="00EE7D23" w:rsidRDefault="00306422" w:rsidP="00DF0349">
      <w:pPr>
        <w:rPr>
          <w:lang w:val="sq-AL"/>
        </w:rPr>
      </w:pPr>
      <w:r w:rsidRPr="00306422">
        <w:rPr>
          <w:lang w:val="sq-AL"/>
        </w:rPr>
        <w:t>Kur karta smart vendoset në lexues, përdoruesi mund të kryejë disa operacione në lidhje me kartat smart. Të gjitha ato kërkojnë që të shkruajë PIN-in.</w:t>
      </w:r>
      <w:r w:rsidR="00872963" w:rsidRPr="00EE7D23">
        <w:rPr>
          <w:lang w:val="sq-AL"/>
        </w:rPr>
        <w:t xml:space="preserve"> </w:t>
      </w:r>
    </w:p>
    <w:p w:rsidR="0098210F" w:rsidRPr="00EE7D23" w:rsidRDefault="00306422" w:rsidP="004F7316">
      <w:pPr>
        <w:pStyle w:val="Heading2"/>
        <w:rPr>
          <w:lang w:val="sq-AL"/>
        </w:rPr>
      </w:pPr>
      <w:bookmarkStart w:id="7" w:name="_Toc397015460"/>
      <w:r w:rsidRPr="00306422">
        <w:rPr>
          <w:lang w:val="sq-AL"/>
        </w:rPr>
        <w:t>Ndryshimi i mesazhit të sigurisë</w:t>
      </w:r>
      <w:bookmarkEnd w:id="7"/>
    </w:p>
    <w:p w:rsidR="00A8278A" w:rsidRDefault="0018176E" w:rsidP="00DF0349">
      <w:pPr>
        <w:rPr>
          <w:lang w:val="sq-AL"/>
        </w:rPr>
      </w:pPr>
      <w:r w:rsidRPr="0018176E">
        <w:rPr>
          <w:lang w:val="sq-AL"/>
        </w:rPr>
        <w:t>Mesazhi i sigurisë është një formë e funksionalitetit të sigurisë në kartën smart jokontakte. Ky mesazh ndodhet në kartën smart, dhe përdoruesi duhet të dijë përmbajtjen e saj. Çdo herë kur karta smart kërkon kërkon vërtetimin e identitetit nga përdoruesi, ky mesazh i sigurisë do ti tregohet në shikim.</w:t>
      </w:r>
    </w:p>
    <w:p w:rsidR="00F24F63" w:rsidRPr="00EE7D23" w:rsidRDefault="001D7563" w:rsidP="00DF0349">
      <w:pPr>
        <w:rPr>
          <w:lang w:val="sq-AL"/>
        </w:rPr>
      </w:pPr>
      <w:r>
        <w:rPr>
          <w:lang w:val="sq-AL"/>
        </w:rPr>
        <w:pict>
          <v:shape id="_x0000_i1028" type="#_x0000_t75" style="width:451.65pt;height:302.95pt">
            <v:imagedata r:id="rId11" o:title="80b2afsg_Change_smart_card_display_message"/>
          </v:shape>
        </w:pict>
      </w:r>
    </w:p>
    <w:p w:rsidR="008C717E" w:rsidRPr="00EE7D23" w:rsidRDefault="0018176E" w:rsidP="00DF0349">
      <w:pPr>
        <w:rPr>
          <w:lang w:val="sq-AL"/>
        </w:rPr>
      </w:pPr>
      <w:r w:rsidRPr="0018176E">
        <w:rPr>
          <w:lang w:val="sq-AL"/>
        </w:rPr>
        <w:t>Përdoruesi mund të ndryshojë këtë mesazh të sigurisë me ndihmën e  procedurës së mëposhtëme:</w:t>
      </w:r>
    </w:p>
    <w:p w:rsidR="0018176E" w:rsidRPr="0018176E" w:rsidRDefault="0018176E" w:rsidP="0018176E">
      <w:pPr>
        <w:pStyle w:val="ListParagraph"/>
        <w:numPr>
          <w:ilvl w:val="0"/>
          <w:numId w:val="4"/>
        </w:numPr>
        <w:rPr>
          <w:lang w:val="sq-AL"/>
        </w:rPr>
      </w:pPr>
      <w:r w:rsidRPr="0018176E">
        <w:rPr>
          <w:lang w:val="sq-AL"/>
        </w:rPr>
        <w:t>Zgjidhni paragrafin e shtyllës “mesazhi i sigurisë”. Ky paragraf nuk do të ekzistojë në shtyllë nëqoftëse karta smart nuk është jokontakte. Do të tregohet faqja nën titullin “Ndryshimi i mesazhit të sigurisë”, kurse në anë do të shkruhet mesazhi momental i sigurisë.</w:t>
      </w:r>
    </w:p>
    <w:p w:rsidR="0018176E" w:rsidRPr="0018176E" w:rsidRDefault="0018176E" w:rsidP="0018176E">
      <w:pPr>
        <w:pStyle w:val="ListParagraph"/>
        <w:numPr>
          <w:ilvl w:val="0"/>
          <w:numId w:val="4"/>
        </w:numPr>
        <w:rPr>
          <w:lang w:val="sq-AL"/>
        </w:rPr>
      </w:pPr>
      <w:r w:rsidRPr="0018176E">
        <w:rPr>
          <w:lang w:val="sq-AL"/>
        </w:rPr>
        <w:t>Zëvendësoni tekstin e mesazhit momental të sigurisë me mesazhin e sigurisë të ri.</w:t>
      </w:r>
    </w:p>
    <w:p w:rsidR="0018176E" w:rsidRPr="0018176E" w:rsidRDefault="0018176E" w:rsidP="0018176E">
      <w:pPr>
        <w:pStyle w:val="ListParagraph"/>
        <w:numPr>
          <w:ilvl w:val="0"/>
          <w:numId w:val="4"/>
        </w:numPr>
        <w:rPr>
          <w:lang w:val="sq-AL"/>
        </w:rPr>
      </w:pPr>
      <w:r w:rsidRPr="0018176E">
        <w:rPr>
          <w:lang w:val="sq-AL"/>
        </w:rPr>
        <w:t xml:space="preserve">Regjistroni ID PIN në fushën “PIN”. </w:t>
      </w:r>
    </w:p>
    <w:p w:rsidR="00A8278A" w:rsidRPr="00EE7D23" w:rsidRDefault="0018176E" w:rsidP="0018176E">
      <w:pPr>
        <w:pStyle w:val="ListParagraph"/>
        <w:numPr>
          <w:ilvl w:val="0"/>
          <w:numId w:val="4"/>
        </w:numPr>
        <w:rPr>
          <w:lang w:val="sq-AL"/>
        </w:rPr>
      </w:pPr>
      <w:r w:rsidRPr="0018176E">
        <w:rPr>
          <w:lang w:val="sq-AL"/>
        </w:rPr>
        <w:t>Klikoni në Azhurnim. Do të tregohet mesazhi, i cili vërteton se operacioni është kryer me sukses.</w:t>
      </w:r>
    </w:p>
    <w:p w:rsidR="00BF1A75" w:rsidRPr="00EE7D23" w:rsidRDefault="00BF1A75" w:rsidP="00BF1A75">
      <w:pPr>
        <w:pStyle w:val="ListParagraph"/>
        <w:rPr>
          <w:lang w:val="sq-AL"/>
        </w:rPr>
      </w:pPr>
    </w:p>
    <w:p w:rsidR="0017294E" w:rsidRPr="00EE7D23" w:rsidRDefault="0018176E" w:rsidP="008B157A">
      <w:pPr>
        <w:pStyle w:val="Heading2"/>
        <w:pageBreakBefore/>
        <w:ind w:left="578" w:hanging="578"/>
        <w:rPr>
          <w:lang w:val="sq-AL"/>
        </w:rPr>
      </w:pPr>
      <w:bookmarkStart w:id="8" w:name="_Toc397015461"/>
      <w:r w:rsidRPr="0018176E">
        <w:rPr>
          <w:lang w:val="sq-AL"/>
        </w:rPr>
        <w:lastRenderedPageBreak/>
        <w:t>Operacionet mbi PIN-in</w:t>
      </w:r>
      <w:bookmarkEnd w:id="8"/>
    </w:p>
    <w:p w:rsidR="00620B37" w:rsidRPr="00EE7D23" w:rsidRDefault="0018176E" w:rsidP="00E90712">
      <w:pPr>
        <w:rPr>
          <w:lang w:val="sq-AL"/>
        </w:rPr>
      </w:pPr>
      <w:r w:rsidRPr="0018176E">
        <w:rPr>
          <w:lang w:val="sq-AL"/>
        </w:rPr>
        <w:t>SCeID përmban dy tokena, të cilët përdoren për qëllime të ndryshme: ID dhe ESIGN.</w:t>
      </w:r>
    </w:p>
    <w:p w:rsidR="0098210F" w:rsidRPr="00EE7D23" w:rsidRDefault="0098210F" w:rsidP="007F3DD1">
      <w:pPr>
        <w:pStyle w:val="Heading3"/>
        <w:rPr>
          <w:lang w:val="sq-AL"/>
        </w:rPr>
      </w:pPr>
      <w:bookmarkStart w:id="9" w:name="_Toc397015462"/>
      <w:r w:rsidRPr="00EE7D23">
        <w:rPr>
          <w:lang w:val="sq-AL"/>
        </w:rPr>
        <w:t>ID</w:t>
      </w:r>
      <w:r w:rsidR="0018176E">
        <w:rPr>
          <w:lang w:val="sq-AL"/>
        </w:rPr>
        <w:t xml:space="preserve"> </w:t>
      </w:r>
      <w:r w:rsidRPr="00EE7D23">
        <w:rPr>
          <w:lang w:val="sq-AL"/>
        </w:rPr>
        <w:t>PIN</w:t>
      </w:r>
      <w:bookmarkEnd w:id="9"/>
    </w:p>
    <w:p w:rsidR="00AA4780" w:rsidRPr="00EE7D23" w:rsidRDefault="0018176E" w:rsidP="00FC6798">
      <w:pPr>
        <w:keepNext/>
        <w:rPr>
          <w:lang w:val="sq-AL"/>
        </w:rPr>
      </w:pPr>
      <w:r w:rsidRPr="0018176E">
        <w:rPr>
          <w:lang w:val="sq-AL"/>
        </w:rPr>
        <w:t>I vetmi operacion i lejuar mbi ID PIN-in (përveç zhbllokimit) është ndryshimi i PIN-it.</w:t>
      </w:r>
    </w:p>
    <w:p w:rsidR="00A8278A" w:rsidRPr="00EE7D23" w:rsidRDefault="001D7563" w:rsidP="00AA4780">
      <w:pPr>
        <w:rPr>
          <w:lang w:val="sq-AL"/>
        </w:rPr>
      </w:pPr>
      <w:r>
        <w:rPr>
          <w:lang w:val="sq-AL"/>
        </w:rPr>
        <w:pict>
          <v:shape id="_x0000_i1029" type="#_x0000_t75" style="width:452.55pt;height:303.9pt">
            <v:imagedata r:id="rId12" o:title="a3bpd88c_Change_smart_card_PIN"/>
          </v:shape>
        </w:pict>
      </w:r>
    </w:p>
    <w:p w:rsidR="00820604" w:rsidRPr="00EE7D23" w:rsidRDefault="0018176E" w:rsidP="00820604">
      <w:pPr>
        <w:rPr>
          <w:lang w:val="sq-AL"/>
        </w:rPr>
      </w:pPr>
      <w:r w:rsidRPr="0018176E">
        <w:rPr>
          <w:lang w:val="sq-AL"/>
        </w:rPr>
        <w:t>Përdorni procedurën e mëposhtëme që të ndryshoni ID PIN:</w:t>
      </w:r>
    </w:p>
    <w:p w:rsidR="0018176E" w:rsidRPr="0018176E" w:rsidRDefault="0018176E" w:rsidP="0018176E">
      <w:pPr>
        <w:pStyle w:val="ListParagraph"/>
        <w:numPr>
          <w:ilvl w:val="0"/>
          <w:numId w:val="7"/>
        </w:numPr>
        <w:rPr>
          <w:lang w:val="sq-AL"/>
        </w:rPr>
      </w:pPr>
      <w:r w:rsidRPr="0018176E">
        <w:rPr>
          <w:lang w:val="sq-AL"/>
        </w:rPr>
        <w:t>Zgjidhni paragrafin e shtyllës ID</w:t>
      </w:r>
      <w:r w:rsidR="00AF3C37">
        <w:rPr>
          <w:lang w:val="sq-AL"/>
        </w:rPr>
        <w:t xml:space="preserve"> </w:t>
      </w:r>
      <w:r w:rsidRPr="0018176E">
        <w:rPr>
          <w:lang w:val="sq-AL"/>
        </w:rPr>
        <w:t>PIN. D</w:t>
      </w:r>
      <w:r w:rsidR="00AF3C37">
        <w:rPr>
          <w:lang w:val="sq-AL"/>
        </w:rPr>
        <w:t>o</w:t>
      </w:r>
      <w:r w:rsidRPr="0018176E">
        <w:rPr>
          <w:lang w:val="sq-AL"/>
        </w:rPr>
        <w:t xml:space="preserve"> të tregohet faqja me titullin “Ndryshimi i ID</w:t>
      </w:r>
      <w:r w:rsidR="00AF3C37">
        <w:rPr>
          <w:lang w:val="sq-AL"/>
        </w:rPr>
        <w:t xml:space="preserve"> </w:t>
      </w:r>
      <w:r w:rsidRPr="0018176E">
        <w:rPr>
          <w:lang w:val="sq-AL"/>
        </w:rPr>
        <w:t xml:space="preserve">PIN-it” </w:t>
      </w:r>
    </w:p>
    <w:p w:rsidR="0018176E" w:rsidRPr="0018176E" w:rsidRDefault="0018176E" w:rsidP="0018176E">
      <w:pPr>
        <w:pStyle w:val="ListParagraph"/>
        <w:numPr>
          <w:ilvl w:val="0"/>
          <w:numId w:val="7"/>
        </w:numPr>
        <w:rPr>
          <w:lang w:val="sq-AL"/>
        </w:rPr>
      </w:pPr>
      <w:r w:rsidRPr="0018176E">
        <w:rPr>
          <w:lang w:val="sq-AL"/>
        </w:rPr>
        <w:t>Nëqoftëse karta smart është jokontakte, vërtetoni që mesazhi i sigurisë është i saktë. Nëqoftëse karta smart nuk është jokontakte, mesazhi i sigurisë  nuk ekziston.</w:t>
      </w:r>
    </w:p>
    <w:p w:rsidR="0018176E" w:rsidRPr="0018176E" w:rsidRDefault="0018176E" w:rsidP="0018176E">
      <w:pPr>
        <w:pStyle w:val="ListParagraph"/>
        <w:numPr>
          <w:ilvl w:val="0"/>
          <w:numId w:val="7"/>
        </w:numPr>
        <w:rPr>
          <w:lang w:val="sq-AL"/>
        </w:rPr>
      </w:pPr>
      <w:r w:rsidRPr="0018176E">
        <w:rPr>
          <w:lang w:val="sq-AL"/>
        </w:rPr>
        <w:t>Regjistroni ID PIN-in valid momental në fushën “PIN-i momental”.</w:t>
      </w:r>
    </w:p>
    <w:p w:rsidR="0018176E" w:rsidRPr="0018176E" w:rsidRDefault="0018176E" w:rsidP="0018176E">
      <w:pPr>
        <w:pStyle w:val="ListParagraph"/>
        <w:numPr>
          <w:ilvl w:val="0"/>
          <w:numId w:val="7"/>
        </w:numPr>
        <w:rPr>
          <w:lang w:val="sq-AL"/>
        </w:rPr>
      </w:pPr>
      <w:r w:rsidRPr="0018176E">
        <w:rPr>
          <w:lang w:val="sq-AL"/>
        </w:rPr>
        <w:t>Regjistroni PIN-in e ri në fushat “PIN-i i ri” dhe “Përsërisni PIN-in e ri”.</w:t>
      </w:r>
    </w:p>
    <w:p w:rsidR="0018176E" w:rsidRPr="0018176E" w:rsidRDefault="0018176E" w:rsidP="0018176E">
      <w:pPr>
        <w:pStyle w:val="ListParagraph"/>
        <w:numPr>
          <w:ilvl w:val="0"/>
          <w:numId w:val="7"/>
        </w:numPr>
        <w:rPr>
          <w:lang w:val="sq-AL"/>
        </w:rPr>
      </w:pPr>
      <w:r w:rsidRPr="0018176E">
        <w:rPr>
          <w:lang w:val="sq-AL"/>
        </w:rPr>
        <w:t>Nëqoftëse përmbajtja e fushave “PIN-i i ri” dhe “Përsërisni PIN-in e ri” është identike, dhe fusha “PIN-i momental” nuk është e zbrazët, butoni Azhurno do të mundësohet.</w:t>
      </w:r>
    </w:p>
    <w:p w:rsidR="00820604" w:rsidRPr="00EE7D23" w:rsidRDefault="0018176E" w:rsidP="0018176E">
      <w:pPr>
        <w:pStyle w:val="ListParagraph"/>
        <w:numPr>
          <w:ilvl w:val="0"/>
          <w:numId w:val="7"/>
        </w:numPr>
        <w:rPr>
          <w:lang w:val="sq-AL"/>
        </w:rPr>
      </w:pPr>
      <w:r w:rsidRPr="0018176E">
        <w:rPr>
          <w:lang w:val="sq-AL"/>
        </w:rPr>
        <w:t>Kliknite në Azhurno. Do të tregohet mesazhi, i cili vërteton se operacioni është kryer me sukses.</w:t>
      </w:r>
    </w:p>
    <w:p w:rsidR="0098210F" w:rsidRPr="00EE7D23" w:rsidRDefault="0018176E" w:rsidP="00F24F63">
      <w:pPr>
        <w:pStyle w:val="Heading3"/>
        <w:pageBreakBefore/>
        <w:rPr>
          <w:lang w:val="sq-AL"/>
        </w:rPr>
      </w:pPr>
      <w:bookmarkStart w:id="10" w:name="_Toc397015463"/>
      <w:r w:rsidRPr="0018176E">
        <w:rPr>
          <w:lang w:val="sq-AL"/>
        </w:rPr>
        <w:lastRenderedPageBreak/>
        <w:t>Zhbllokimi i ID PIN-it</w:t>
      </w:r>
      <w:bookmarkEnd w:id="10"/>
    </w:p>
    <w:p w:rsidR="00273F10" w:rsidRPr="00EE7D23" w:rsidRDefault="0018176E" w:rsidP="00820604">
      <w:pPr>
        <w:rPr>
          <w:lang w:val="sq-AL"/>
        </w:rPr>
      </w:pPr>
      <w:r w:rsidRPr="0018176E">
        <w:rPr>
          <w:lang w:val="sq-AL"/>
        </w:rPr>
        <w:t>Nëqoftëse përdoruesi tre here rrjesht regjistron gabimisht ID PIN-in, si pjesë e cilitdo operacioni, për të cilin kërkohet PIN, karta smart do të bllokojë tentimet e mëvonshme për të përdorur PIN-in. Në këtë rast PIN-i duhet të zhbllokohet me ndihmën e PUK-ut (çelësi për çkyçjen te PIN-it). Përdorni procedurën e mëposhtëmeqë të zhbllokoni ID PIN-in, nëqoftëse regjistrimi i PIN-it të ri nuk është i domosdoshëm:</w:t>
      </w:r>
    </w:p>
    <w:p w:rsidR="00800E8C" w:rsidRPr="00800E8C" w:rsidRDefault="00800E8C" w:rsidP="00800E8C">
      <w:pPr>
        <w:pStyle w:val="ListParagraph"/>
        <w:widowControl w:val="0"/>
        <w:numPr>
          <w:ilvl w:val="0"/>
          <w:numId w:val="8"/>
        </w:numPr>
        <w:rPr>
          <w:lang w:val="sq-AL"/>
        </w:rPr>
      </w:pPr>
      <w:r w:rsidRPr="00800E8C">
        <w:rPr>
          <w:lang w:val="sq-AL"/>
        </w:rPr>
        <w:t>Zgjidhni paragrafin e ri të shtyllës “Zhbllokimi i ID-PIN-it”. Do të tregohet faqja me titullin “Zhbllokimi i PIN-it</w:t>
      </w:r>
      <w:r w:rsidR="001D7563">
        <w:rPr>
          <w:lang w:val="sq-AL"/>
        </w:rPr>
        <w:t>”</w:t>
      </w:r>
      <w:r w:rsidRPr="00800E8C">
        <w:rPr>
          <w:lang w:val="sq-AL"/>
        </w:rPr>
        <w:t>.</w:t>
      </w:r>
    </w:p>
    <w:p w:rsidR="00800E8C" w:rsidRPr="00800E8C" w:rsidRDefault="00800E8C" w:rsidP="00800E8C">
      <w:pPr>
        <w:pStyle w:val="ListParagraph"/>
        <w:widowControl w:val="0"/>
        <w:numPr>
          <w:ilvl w:val="0"/>
          <w:numId w:val="8"/>
        </w:numPr>
        <w:rPr>
          <w:lang w:val="sq-AL"/>
        </w:rPr>
      </w:pPr>
      <w:r w:rsidRPr="00800E8C">
        <w:rPr>
          <w:lang w:val="sq-AL"/>
        </w:rPr>
        <w:t>Regjistroni PUK-un në fushën “PUK”.</w:t>
      </w:r>
    </w:p>
    <w:p w:rsidR="00273F10" w:rsidRPr="00EE7D23" w:rsidRDefault="00800E8C" w:rsidP="00800E8C">
      <w:pPr>
        <w:pStyle w:val="ListParagraph"/>
        <w:widowControl w:val="0"/>
        <w:numPr>
          <w:ilvl w:val="0"/>
          <w:numId w:val="8"/>
        </w:numPr>
        <w:ind w:left="714" w:hanging="357"/>
        <w:rPr>
          <w:lang w:val="sq-AL"/>
        </w:rPr>
      </w:pPr>
      <w:r w:rsidRPr="00800E8C">
        <w:rPr>
          <w:lang w:val="sq-AL"/>
        </w:rPr>
        <w:t>Klikoni në Azhurno. Do të tregohet mesazhi, i cili konfirmon se operacioni është përfunduar me sukses.</w:t>
      </w:r>
    </w:p>
    <w:p w:rsidR="00A8278A" w:rsidRPr="00EE7D23" w:rsidRDefault="001D7563" w:rsidP="00A8278A">
      <w:pPr>
        <w:rPr>
          <w:lang w:val="sq-AL"/>
        </w:rPr>
      </w:pPr>
      <w:r>
        <w:rPr>
          <w:lang w:val="sq-AL"/>
        </w:rPr>
        <w:pict>
          <v:shape id="_x0000_i1030" type="#_x0000_t75" style="width:452.55pt;height:303.9pt">
            <v:imagedata r:id="rId13" o:title="a50mqz85_Unblock_smart_card_PIN"/>
          </v:shape>
        </w:pict>
      </w:r>
    </w:p>
    <w:p w:rsidR="00DA2D9D" w:rsidRPr="00EE7D23" w:rsidRDefault="00800E8C" w:rsidP="00F24F63">
      <w:pPr>
        <w:pageBreakBefore/>
        <w:rPr>
          <w:lang w:val="sq-AL"/>
        </w:rPr>
      </w:pPr>
      <w:r w:rsidRPr="00800E8C">
        <w:rPr>
          <w:lang w:val="sq-AL"/>
        </w:rPr>
        <w:lastRenderedPageBreak/>
        <w:t>Përdorni procedurën e mëpshtëme që të zhbllokoni ID-PIN-in, nëqoftëse është e domosdoshme regjistrimi i PIN-it të ri:</w:t>
      </w:r>
    </w:p>
    <w:p w:rsidR="00800E8C" w:rsidRPr="00800E8C" w:rsidRDefault="00800E8C" w:rsidP="00800E8C">
      <w:pPr>
        <w:pStyle w:val="ListParagraph"/>
        <w:keepNext/>
        <w:numPr>
          <w:ilvl w:val="0"/>
          <w:numId w:val="8"/>
        </w:numPr>
        <w:rPr>
          <w:lang w:val="sq-AL"/>
        </w:rPr>
      </w:pPr>
      <w:r w:rsidRPr="00800E8C">
        <w:rPr>
          <w:lang w:val="sq-AL"/>
        </w:rPr>
        <w:t>Zgjidhni paragrafin e shtyllës “Zhbllokimi i ID-PIN-it”. Do të tregohet faqja me titullin “Zhbllokimi i ID PIN-it</w:t>
      </w:r>
      <w:r w:rsidR="00AF3C37">
        <w:rPr>
          <w:lang w:val="sq-AL"/>
        </w:rPr>
        <w:t>”</w:t>
      </w:r>
      <w:r w:rsidRPr="00800E8C">
        <w:rPr>
          <w:lang w:val="sq-AL"/>
        </w:rPr>
        <w:t>.</w:t>
      </w:r>
    </w:p>
    <w:p w:rsidR="00800E8C" w:rsidRPr="00800E8C" w:rsidRDefault="00800E8C" w:rsidP="00800E8C">
      <w:pPr>
        <w:pStyle w:val="ListParagraph"/>
        <w:keepNext/>
        <w:numPr>
          <w:ilvl w:val="0"/>
          <w:numId w:val="8"/>
        </w:numPr>
        <w:rPr>
          <w:lang w:val="sq-AL"/>
        </w:rPr>
      </w:pPr>
      <w:r w:rsidRPr="00800E8C">
        <w:rPr>
          <w:lang w:val="sq-AL"/>
        </w:rPr>
        <w:t>Regjistroni PUK-un valid në fushën “PUK”.</w:t>
      </w:r>
    </w:p>
    <w:p w:rsidR="00800E8C" w:rsidRPr="00800E8C" w:rsidRDefault="00800E8C" w:rsidP="00800E8C">
      <w:pPr>
        <w:pStyle w:val="ListParagraph"/>
        <w:keepNext/>
        <w:numPr>
          <w:ilvl w:val="0"/>
          <w:numId w:val="8"/>
        </w:numPr>
        <w:rPr>
          <w:lang w:val="sq-AL"/>
        </w:rPr>
      </w:pPr>
      <w:r w:rsidRPr="00800E8C">
        <w:rPr>
          <w:lang w:val="sq-AL"/>
        </w:rPr>
        <w:t>Regjistroni PIN-in e ri në fushat “PIN-i i ri” dhe “Përsërisni PIN-in e ri”.</w:t>
      </w:r>
    </w:p>
    <w:p w:rsidR="00800E8C" w:rsidRPr="00800E8C" w:rsidRDefault="00800E8C" w:rsidP="00800E8C">
      <w:pPr>
        <w:pStyle w:val="ListParagraph"/>
        <w:keepNext/>
        <w:numPr>
          <w:ilvl w:val="0"/>
          <w:numId w:val="8"/>
        </w:numPr>
        <w:rPr>
          <w:lang w:val="sq-AL"/>
        </w:rPr>
      </w:pPr>
      <w:r w:rsidRPr="00800E8C">
        <w:rPr>
          <w:lang w:val="sq-AL"/>
        </w:rPr>
        <w:t>Nëqoftëse përmbajtja e fushave “PIN-i i ri” dhe “Përsërisni PIN-in e ri” është identike, dhe fusha “PUK” nuk është e zbrazët, butoni Azhurno do të mundësohet.</w:t>
      </w:r>
    </w:p>
    <w:p w:rsidR="00DA2D9D" w:rsidRPr="00EE7D23" w:rsidRDefault="00800E8C" w:rsidP="00800E8C">
      <w:pPr>
        <w:pStyle w:val="ListParagraph"/>
        <w:keepNext/>
        <w:numPr>
          <w:ilvl w:val="0"/>
          <w:numId w:val="8"/>
        </w:numPr>
        <w:ind w:left="714" w:hanging="357"/>
        <w:rPr>
          <w:lang w:val="sq-AL"/>
        </w:rPr>
      </w:pPr>
      <w:r w:rsidRPr="00800E8C">
        <w:rPr>
          <w:lang w:val="sq-AL"/>
        </w:rPr>
        <w:t>Klikoni në Azhurno. Do të tregohet mesazhi, i cili konfirmon se operacioni është përfunduar me sukses.</w:t>
      </w:r>
    </w:p>
    <w:p w:rsidR="00DA2D9D" w:rsidRDefault="001D7563" w:rsidP="00A8278A">
      <w:pPr>
        <w:rPr>
          <w:lang w:val="sq-AL"/>
        </w:rPr>
      </w:pPr>
      <w:r>
        <w:rPr>
          <w:lang w:val="sq-AL"/>
        </w:rPr>
        <w:pict>
          <v:shape id="_x0000_i1031" type="#_x0000_t75" style="width:452.55pt;height:303.9pt">
            <v:imagedata r:id="rId14" o:title="a54el91x_Unblock_smart_card_PIN_and_set_new"/>
          </v:shape>
        </w:pict>
      </w:r>
    </w:p>
    <w:p w:rsidR="0098210F" w:rsidRPr="00EE7D23" w:rsidRDefault="0098210F" w:rsidP="00F24F63">
      <w:pPr>
        <w:pStyle w:val="Heading3"/>
        <w:pageBreakBefore/>
        <w:rPr>
          <w:lang w:val="sq-AL"/>
        </w:rPr>
      </w:pPr>
      <w:bookmarkStart w:id="11" w:name="_Toc397015464"/>
      <w:r w:rsidRPr="00EE7D23">
        <w:rPr>
          <w:lang w:val="sq-AL"/>
        </w:rPr>
        <w:lastRenderedPageBreak/>
        <w:t>ESIGN-PIN</w:t>
      </w:r>
      <w:bookmarkEnd w:id="11"/>
    </w:p>
    <w:p w:rsidR="000D5A54" w:rsidRPr="00EE7D23" w:rsidRDefault="00B7240B" w:rsidP="000D5A54">
      <w:pPr>
        <w:keepNext/>
        <w:rPr>
          <w:lang w:val="sq-AL"/>
        </w:rPr>
      </w:pPr>
      <w:r w:rsidRPr="00B7240B">
        <w:rPr>
          <w:lang w:val="sq-AL"/>
        </w:rPr>
        <w:t>I vetmi operacion i lejuar mbi ESIGN-PIN (përveç zhbllokimit) është ndryshimi i PIN-it</w:t>
      </w:r>
      <w:r w:rsidR="000D5A54" w:rsidRPr="00EE7D23">
        <w:rPr>
          <w:lang w:val="sq-AL"/>
        </w:rPr>
        <w:t>.</w:t>
      </w:r>
    </w:p>
    <w:p w:rsidR="008F33B3" w:rsidRPr="00EE7D23" w:rsidRDefault="00B7240B" w:rsidP="008F33B3">
      <w:pPr>
        <w:rPr>
          <w:lang w:val="sq-AL"/>
        </w:rPr>
      </w:pPr>
      <w:r w:rsidRPr="00B7240B">
        <w:rPr>
          <w:lang w:val="sq-AL"/>
        </w:rPr>
        <w:t>Përdorni procedurën e mëposhtëme për të ndryshuar ESIGN-PIN</w:t>
      </w:r>
      <w:r w:rsidR="008F33B3" w:rsidRPr="00EE7D23">
        <w:rPr>
          <w:lang w:val="sq-AL"/>
        </w:rPr>
        <w:t>:</w:t>
      </w:r>
    </w:p>
    <w:p w:rsidR="008F33B3" w:rsidRPr="00EE7D23" w:rsidRDefault="00B7240B" w:rsidP="00C6639E">
      <w:pPr>
        <w:pStyle w:val="ListParagraph"/>
        <w:numPr>
          <w:ilvl w:val="0"/>
          <w:numId w:val="7"/>
        </w:numPr>
        <w:rPr>
          <w:lang w:val="sq-AL"/>
        </w:rPr>
      </w:pPr>
      <w:r w:rsidRPr="00B7240B">
        <w:rPr>
          <w:lang w:val="sq-AL"/>
        </w:rPr>
        <w:t>Zgjidhni paragrafin e shtyllës ESIGN PIN. Do të tregohet faqja me titull  “</w:t>
      </w:r>
      <w:r w:rsidR="00C6639E" w:rsidRPr="00C6639E">
        <w:rPr>
          <w:lang w:val="sq-AL"/>
        </w:rPr>
        <w:t>Ndryshimi i PIN-it ESIGN</w:t>
      </w:r>
      <w:r w:rsidRPr="00B7240B">
        <w:rPr>
          <w:lang w:val="sq-AL"/>
        </w:rPr>
        <w:t>”</w:t>
      </w:r>
      <w:r w:rsidR="008F33B3" w:rsidRPr="00EE7D23">
        <w:rPr>
          <w:lang w:val="sq-AL"/>
        </w:rPr>
        <w:t>.</w:t>
      </w:r>
    </w:p>
    <w:p w:rsidR="000D5A54" w:rsidRPr="00EE7D23" w:rsidRDefault="00C6639E" w:rsidP="000D5A54">
      <w:pPr>
        <w:pStyle w:val="ListParagraph"/>
        <w:numPr>
          <w:ilvl w:val="0"/>
          <w:numId w:val="7"/>
        </w:numPr>
        <w:rPr>
          <w:lang w:val="sq-AL"/>
        </w:rPr>
      </w:pPr>
      <w:r w:rsidRPr="00C6639E">
        <w:rPr>
          <w:lang w:val="sq-AL"/>
        </w:rPr>
        <w:t>Nëqoftëse karta smart është jokontakte, konfirmoni se mesazhi i sigurisë është i saktë. Nëqoftëse karta smart nuk është jokontakte, mesazhi i sigurisë nuk ekziston</w:t>
      </w:r>
      <w:r w:rsidR="000D5A54" w:rsidRPr="00EE7D23">
        <w:rPr>
          <w:lang w:val="sq-AL"/>
        </w:rPr>
        <w:t>.</w:t>
      </w:r>
    </w:p>
    <w:p w:rsidR="008F33B3" w:rsidRPr="00EE7D23" w:rsidRDefault="00C6639E" w:rsidP="008F33B3">
      <w:pPr>
        <w:pStyle w:val="ListParagraph"/>
        <w:numPr>
          <w:ilvl w:val="0"/>
          <w:numId w:val="7"/>
        </w:numPr>
        <w:rPr>
          <w:lang w:val="sq-AL"/>
        </w:rPr>
      </w:pPr>
      <w:r w:rsidRPr="00C6639E">
        <w:rPr>
          <w:lang w:val="sq-AL"/>
        </w:rPr>
        <w:t>Regjistroni ESIGN PIN momental valid në fushën “PIN-i momental</w:t>
      </w:r>
      <w:r w:rsidR="008F33B3" w:rsidRPr="00EE7D23">
        <w:rPr>
          <w:lang w:val="sq-AL"/>
        </w:rPr>
        <w:t>”.</w:t>
      </w:r>
    </w:p>
    <w:p w:rsidR="008F33B3" w:rsidRPr="00EE7D23" w:rsidRDefault="00C6639E" w:rsidP="008F33B3">
      <w:pPr>
        <w:pStyle w:val="ListParagraph"/>
        <w:numPr>
          <w:ilvl w:val="0"/>
          <w:numId w:val="7"/>
        </w:numPr>
        <w:rPr>
          <w:lang w:val="sq-AL"/>
        </w:rPr>
      </w:pPr>
      <w:r w:rsidRPr="00C6639E">
        <w:rPr>
          <w:lang w:val="sq-AL"/>
        </w:rPr>
        <w:t>Regjistroni PIN-in e ri në fushat “PIN-i ri” dhe “Përsërisni PIN-in e ri</w:t>
      </w:r>
      <w:r w:rsidR="008F33B3" w:rsidRPr="00EE7D23">
        <w:rPr>
          <w:lang w:val="sq-AL"/>
        </w:rPr>
        <w:t>”.</w:t>
      </w:r>
    </w:p>
    <w:p w:rsidR="008F33B3" w:rsidRPr="00EE7D23" w:rsidRDefault="00C6639E" w:rsidP="008F33B3">
      <w:pPr>
        <w:pStyle w:val="ListParagraph"/>
        <w:numPr>
          <w:ilvl w:val="0"/>
          <w:numId w:val="7"/>
        </w:numPr>
        <w:rPr>
          <w:lang w:val="sq-AL"/>
        </w:rPr>
      </w:pPr>
      <w:r w:rsidRPr="00C6639E">
        <w:rPr>
          <w:lang w:val="sq-AL"/>
        </w:rPr>
        <w:t>Nëqoftëse përmbatja e fushave“PIN-i i ri” dhe “Përsërisni PIN-in e ri” janë identike, dhe fusha “PIN-i momental” nuk është e zbrazët, butoni Azhurno do të mundësohet</w:t>
      </w:r>
      <w:r w:rsidR="00094B60" w:rsidRPr="00EE7D23">
        <w:rPr>
          <w:lang w:val="sq-AL"/>
        </w:rPr>
        <w:t>.</w:t>
      </w:r>
    </w:p>
    <w:p w:rsidR="00094B60" w:rsidRPr="00EE7D23" w:rsidRDefault="00C6639E" w:rsidP="008F33B3">
      <w:pPr>
        <w:pStyle w:val="ListParagraph"/>
        <w:numPr>
          <w:ilvl w:val="0"/>
          <w:numId w:val="7"/>
        </w:numPr>
        <w:rPr>
          <w:lang w:val="sq-AL"/>
        </w:rPr>
      </w:pPr>
      <w:r w:rsidRPr="00C6639E">
        <w:rPr>
          <w:lang w:val="sq-AL"/>
        </w:rPr>
        <w:t xml:space="preserve">Klikoni </w:t>
      </w:r>
      <w:r w:rsidR="00097400" w:rsidRPr="00EE7D23">
        <w:rPr>
          <w:lang w:val="sq-AL"/>
        </w:rPr>
        <w:t>n</w:t>
      </w:r>
      <w:r w:rsidR="00910C5E" w:rsidRPr="00EE7D23">
        <w:rPr>
          <w:lang w:val="sq-AL"/>
        </w:rPr>
        <w:t>ë</w:t>
      </w:r>
      <w:r w:rsidR="00097400" w:rsidRPr="00EE7D23">
        <w:rPr>
          <w:lang w:val="sq-AL"/>
        </w:rPr>
        <w:t xml:space="preserve"> </w:t>
      </w:r>
      <w:r w:rsidRPr="00C6639E">
        <w:rPr>
          <w:lang w:val="sq-AL"/>
        </w:rPr>
        <w:t>Azhurno</w:t>
      </w:r>
      <w:r w:rsidR="00094B60" w:rsidRPr="00EE7D23">
        <w:rPr>
          <w:lang w:val="sq-AL"/>
        </w:rPr>
        <w:t>.</w:t>
      </w:r>
      <w:r w:rsidR="00F87DB8" w:rsidRPr="00EE7D23">
        <w:rPr>
          <w:lang w:val="sq-AL"/>
        </w:rPr>
        <w:t xml:space="preserve"> </w:t>
      </w:r>
      <w:r w:rsidRPr="00C6639E">
        <w:rPr>
          <w:lang w:val="sq-AL"/>
        </w:rPr>
        <w:t>Do të tregohet mesazhi, i cili konfirmon se operacioni është përfunduar me sukses</w:t>
      </w:r>
      <w:r w:rsidR="00A90595" w:rsidRPr="00EE7D23">
        <w:rPr>
          <w:lang w:val="sq-AL"/>
        </w:rPr>
        <w:t>.</w:t>
      </w:r>
    </w:p>
    <w:p w:rsidR="00A8278A" w:rsidRPr="00EE7D23" w:rsidRDefault="001D7563" w:rsidP="00A8278A">
      <w:pPr>
        <w:rPr>
          <w:lang w:val="sq-AL"/>
        </w:rPr>
      </w:pPr>
      <w:r>
        <w:rPr>
          <w:lang w:val="sq-AL"/>
        </w:rPr>
        <w:pict>
          <v:shape id="_x0000_i1032" type="#_x0000_t75" style="width:452.55pt;height:303.9pt">
            <v:imagedata r:id="rId15" o:title="ad1292dx_Change_ESIGN_PIN"/>
          </v:shape>
        </w:pict>
      </w:r>
    </w:p>
    <w:p w:rsidR="0098210F" w:rsidRPr="00EE7D23" w:rsidRDefault="00C6639E" w:rsidP="00F24F63">
      <w:pPr>
        <w:pStyle w:val="Heading3"/>
        <w:pageBreakBefore/>
        <w:rPr>
          <w:lang w:val="sq-AL"/>
        </w:rPr>
      </w:pPr>
      <w:bookmarkStart w:id="12" w:name="_Toc397015465"/>
      <w:r w:rsidRPr="00C6639E">
        <w:rPr>
          <w:lang w:val="sq-AL"/>
        </w:rPr>
        <w:lastRenderedPageBreak/>
        <w:t>Zhbllokimi i ESIGN PIN-it</w:t>
      </w:r>
      <w:bookmarkEnd w:id="12"/>
    </w:p>
    <w:p w:rsidR="009E5A34" w:rsidRPr="00EE7D23" w:rsidRDefault="00C6639E" w:rsidP="009E5A34">
      <w:pPr>
        <w:rPr>
          <w:lang w:val="sq-AL"/>
        </w:rPr>
      </w:pPr>
      <w:r w:rsidRPr="00C6639E">
        <w:rPr>
          <w:lang w:val="sq-AL"/>
        </w:rPr>
        <w:t>Nëqoftëse përdoruesi tre herë rrjesh regjistron gabimisht ESIGN PIN, si pjesë e cilitdo operacioni për të cilin kërkohet PIN, smart kartica do të bllokojë tentimet e mëtejshme që të përdoret PIN-i. Në këtë rast PIN-i duhet të zhbllokohet me ndihmën e PUK-ut (çelësi për çkyçjen e PIN-it – PIN Unlock Key). përdorni procedurën e mëposhtëme që të zhbllokoni ESIGN PIN-in</w:t>
      </w:r>
      <w:r w:rsidR="009E5A34" w:rsidRPr="00EE7D23">
        <w:rPr>
          <w:lang w:val="sq-AL"/>
        </w:rPr>
        <w:t>:</w:t>
      </w:r>
    </w:p>
    <w:p w:rsidR="009E5A34" w:rsidRPr="00EE7D23" w:rsidRDefault="00C6639E" w:rsidP="009E5A34">
      <w:pPr>
        <w:pStyle w:val="ListParagraph"/>
        <w:numPr>
          <w:ilvl w:val="0"/>
          <w:numId w:val="8"/>
        </w:numPr>
        <w:rPr>
          <w:lang w:val="sq-AL"/>
        </w:rPr>
      </w:pPr>
      <w:r w:rsidRPr="00C6639E">
        <w:rPr>
          <w:lang w:val="sq-AL"/>
        </w:rPr>
        <w:t>Zgjidhni paragrafin e shtyllës “Zhbllokimi i ESIGN PIN-it”. Do të tregohet faqja me titullin  “Zhbllokimi i ESIGN PIN-it</w:t>
      </w:r>
      <w:r w:rsidR="00233DD0" w:rsidRPr="00EE7D23">
        <w:rPr>
          <w:lang w:val="sq-AL"/>
        </w:rPr>
        <w:t>”</w:t>
      </w:r>
      <w:r w:rsidR="009E5A34" w:rsidRPr="00EE7D23">
        <w:rPr>
          <w:lang w:val="sq-AL"/>
        </w:rPr>
        <w:t>.</w:t>
      </w:r>
    </w:p>
    <w:p w:rsidR="009E5A34" w:rsidRPr="00EE7D23" w:rsidRDefault="00C6639E" w:rsidP="009E5A34">
      <w:pPr>
        <w:pStyle w:val="ListParagraph"/>
        <w:numPr>
          <w:ilvl w:val="0"/>
          <w:numId w:val="8"/>
        </w:numPr>
        <w:rPr>
          <w:lang w:val="sq-AL"/>
        </w:rPr>
      </w:pPr>
      <w:r w:rsidRPr="00C6639E">
        <w:rPr>
          <w:lang w:val="sq-AL"/>
        </w:rPr>
        <w:t>Regjistroni PUK-un valid në fushën “PUK</w:t>
      </w:r>
      <w:r w:rsidR="009E5A34" w:rsidRPr="00EE7D23">
        <w:rPr>
          <w:lang w:val="sq-AL"/>
        </w:rPr>
        <w:t>”.</w:t>
      </w:r>
    </w:p>
    <w:p w:rsidR="00233DD0" w:rsidRPr="00EE7D23" w:rsidRDefault="00A90595" w:rsidP="00233DD0">
      <w:pPr>
        <w:pStyle w:val="ListParagraph"/>
        <w:keepNext/>
        <w:numPr>
          <w:ilvl w:val="0"/>
          <w:numId w:val="8"/>
        </w:numPr>
        <w:ind w:left="714" w:hanging="357"/>
        <w:rPr>
          <w:lang w:val="sq-AL"/>
        </w:rPr>
      </w:pPr>
      <w:r w:rsidRPr="00EE7D23">
        <w:rPr>
          <w:lang w:val="sq-AL"/>
        </w:rPr>
        <w:t>Klikoni n</w:t>
      </w:r>
      <w:r w:rsidR="00910C5E" w:rsidRPr="00EE7D23">
        <w:rPr>
          <w:lang w:val="sq-AL"/>
        </w:rPr>
        <w:t>ë</w:t>
      </w:r>
      <w:r w:rsidR="00233DD0" w:rsidRPr="00EE7D23">
        <w:rPr>
          <w:lang w:val="sq-AL"/>
        </w:rPr>
        <w:t xml:space="preserve"> </w:t>
      </w:r>
      <w:r w:rsidR="00C6639E" w:rsidRPr="00C6639E">
        <w:rPr>
          <w:lang w:val="sq-AL"/>
        </w:rPr>
        <w:t>Azhurnim</w:t>
      </w:r>
      <w:r w:rsidRPr="00EE7D23">
        <w:rPr>
          <w:lang w:val="sq-AL"/>
        </w:rPr>
        <w:t xml:space="preserve">. </w:t>
      </w:r>
      <w:r w:rsidR="00C6639E" w:rsidRPr="00C6639E">
        <w:rPr>
          <w:lang w:val="sq-AL"/>
        </w:rPr>
        <w:t>Do të tregohet mesazhi, i cili konfirmon se operacioni është përfunduar me sukses</w:t>
      </w:r>
      <w:r w:rsidR="00233DD0" w:rsidRPr="00EE7D23">
        <w:rPr>
          <w:lang w:val="sq-AL"/>
        </w:rPr>
        <w:t>.</w:t>
      </w:r>
    </w:p>
    <w:p w:rsidR="000D5A54" w:rsidRPr="00EE7D23" w:rsidRDefault="001D7563" w:rsidP="00471FB2">
      <w:pPr>
        <w:rPr>
          <w:lang w:val="sq-AL"/>
        </w:rPr>
      </w:pPr>
      <w:r>
        <w:rPr>
          <w:lang w:val="sq-AL"/>
        </w:rPr>
        <w:pict>
          <v:shape id="_x0000_i1033" type="#_x0000_t75" style="width:452.55pt;height:303.9pt">
            <v:imagedata r:id="rId16" o:title="af8bfyag_Unblock_ESIGN_PIN"/>
          </v:shape>
        </w:pict>
      </w:r>
    </w:p>
    <w:p w:rsidR="0017294E" w:rsidRPr="00EE7D23" w:rsidRDefault="00C6639E" w:rsidP="00F24F63">
      <w:pPr>
        <w:pStyle w:val="Heading2"/>
        <w:pageBreakBefore/>
        <w:ind w:left="578" w:hanging="578"/>
        <w:rPr>
          <w:lang w:val="sq-AL"/>
        </w:rPr>
      </w:pPr>
      <w:bookmarkStart w:id="13" w:name="_Toc397015466"/>
      <w:r w:rsidRPr="00C6639E">
        <w:rPr>
          <w:lang w:val="sq-AL"/>
        </w:rPr>
        <w:lastRenderedPageBreak/>
        <w:t>Operacionet me çertifikatat</w:t>
      </w:r>
      <w:bookmarkEnd w:id="13"/>
    </w:p>
    <w:p w:rsidR="007B0EF5" w:rsidRPr="00EE7D23" w:rsidRDefault="00C6639E" w:rsidP="007B0EF5">
      <w:pPr>
        <w:rPr>
          <w:lang w:val="sq-AL"/>
        </w:rPr>
      </w:pPr>
      <w:r w:rsidRPr="00C6639E">
        <w:rPr>
          <w:lang w:val="sq-AL"/>
        </w:rPr>
        <w:t xml:space="preserve">Çertifikatat përdoren për të garantuar identitetin e dikujt. Pronari i çertifikatës është personi, i cili posedon çelësin privat të shoqëruar me çertifikatën e dhënë. Smart karta mund të përmbajë më shumë çertifikata, ku sejcila,  ka qëllim të ndryshëm. Nëqoftëse çertifikata nuk ekziston në kartë, atëhere në fillim duhet </w:t>
      </w:r>
      <w:r w:rsidRPr="00C6639E">
        <w:rPr>
          <w:i/>
          <w:lang w:val="sq-AL"/>
        </w:rPr>
        <w:t>të importohet.</w:t>
      </w:r>
      <w:r w:rsidRPr="00C6639E">
        <w:rPr>
          <w:lang w:val="sq-AL"/>
        </w:rPr>
        <w:t xml:space="preserve"> Nëqoftëse çertifikata tashmë ekziston në kartë, atëhere mund të </w:t>
      </w:r>
      <w:r w:rsidRPr="00C6639E">
        <w:rPr>
          <w:i/>
          <w:lang w:val="sq-AL"/>
        </w:rPr>
        <w:t>azhurnohet</w:t>
      </w:r>
      <w:r w:rsidRPr="00C6639E">
        <w:rPr>
          <w:lang w:val="sq-AL"/>
        </w:rPr>
        <w:t xml:space="preserve"> me tjetrën. Çertifikata, gjithashtu, mund të jetë edhe </w:t>
      </w:r>
      <w:r w:rsidRPr="00C6639E">
        <w:rPr>
          <w:i/>
          <w:lang w:val="sq-AL"/>
        </w:rPr>
        <w:t>e fshirë</w:t>
      </w:r>
      <w:r w:rsidRPr="00C6639E">
        <w:rPr>
          <w:lang w:val="sq-AL"/>
        </w:rPr>
        <w:t xml:space="preserve"> nga karta.</w:t>
      </w:r>
    </w:p>
    <w:p w:rsidR="0098210F" w:rsidRPr="00EE7D23" w:rsidRDefault="00C6639E" w:rsidP="007F3DD1">
      <w:pPr>
        <w:pStyle w:val="Heading3"/>
        <w:rPr>
          <w:lang w:val="sq-AL"/>
        </w:rPr>
      </w:pPr>
      <w:bookmarkStart w:id="14" w:name="_Toc397015467"/>
      <w:r w:rsidRPr="00C6639E">
        <w:rPr>
          <w:lang w:val="sq-AL"/>
        </w:rPr>
        <w:t>Importimi i çertifikatës</w:t>
      </w:r>
      <w:bookmarkEnd w:id="14"/>
    </w:p>
    <w:p w:rsidR="007B0EF5" w:rsidRPr="00EE7D23" w:rsidRDefault="00C6639E" w:rsidP="007B0EF5">
      <w:pPr>
        <w:rPr>
          <w:lang w:val="sq-AL"/>
        </w:rPr>
      </w:pPr>
      <w:r w:rsidRPr="00C6639E">
        <w:rPr>
          <w:lang w:val="sq-AL"/>
        </w:rPr>
        <w:t>Importimi i çertifikatës në kartën smart është procedurë, e cila kryhet në disa hapa, prej të cilëve disa mund të jenë të lënë mbas dore, në varësi nga rrethanat. Përdorni procedurën e mëposhtëme për importimin e çertifikatës</w:t>
      </w:r>
      <w:r w:rsidR="00C97998" w:rsidRPr="00EE7D23">
        <w:rPr>
          <w:lang w:val="sq-AL"/>
        </w:rPr>
        <w:t>:</w:t>
      </w:r>
    </w:p>
    <w:p w:rsidR="00C97998" w:rsidRPr="00EE7D23" w:rsidRDefault="00C6639E" w:rsidP="00FC6798">
      <w:pPr>
        <w:pStyle w:val="ListParagraph"/>
        <w:keepNext/>
        <w:numPr>
          <w:ilvl w:val="0"/>
          <w:numId w:val="9"/>
        </w:numPr>
        <w:ind w:left="714" w:hanging="357"/>
        <w:rPr>
          <w:lang w:val="sq-AL"/>
        </w:rPr>
      </w:pPr>
      <w:r w:rsidRPr="00C6639E">
        <w:rPr>
          <w:lang w:val="sq-AL"/>
        </w:rPr>
        <w:t>Parakusht: tipi i çertifikatës, i cili duhet të importohet nuk mundet që tashmë të ndodhet në kartën smart</w:t>
      </w:r>
      <w:r w:rsidR="00DB1059" w:rsidRPr="00EE7D23">
        <w:rPr>
          <w:lang w:val="sq-AL"/>
        </w:rPr>
        <w:t>.</w:t>
      </w:r>
    </w:p>
    <w:p w:rsidR="00DB1059" w:rsidRPr="00EE7D23" w:rsidRDefault="0062214B" w:rsidP="00463816">
      <w:pPr>
        <w:pStyle w:val="ListParagraph"/>
        <w:numPr>
          <w:ilvl w:val="0"/>
          <w:numId w:val="9"/>
        </w:numPr>
        <w:rPr>
          <w:lang w:val="sq-AL"/>
        </w:rPr>
      </w:pPr>
      <w:r w:rsidRPr="0062214B">
        <w:rPr>
          <w:lang w:val="sq-AL"/>
        </w:rPr>
        <w:t xml:space="preserve">Zgjidhni paragrafin e shtyllës “Importimi i çertifikatës”. Do të shfaqet faqja nën titullin “Regjistrimi i çertifikatës”. Kjo është faqja e parë e </w:t>
      </w:r>
      <w:r w:rsidRPr="00EE7D23">
        <w:rPr>
          <w:lang w:val="sq-AL"/>
        </w:rPr>
        <w:t>ekspertit</w:t>
      </w:r>
      <w:r w:rsidRPr="0062214B">
        <w:rPr>
          <w:lang w:val="sq-AL"/>
        </w:rPr>
        <w:t xml:space="preserve"> për importim</w:t>
      </w:r>
      <w:r w:rsidR="0018106E">
        <w:rPr>
          <w:lang w:val="sq-AL"/>
        </w:rPr>
        <w:t>in</w:t>
      </w:r>
      <w:r w:rsidR="00EF49AE" w:rsidRPr="00EE7D23">
        <w:rPr>
          <w:lang w:val="sq-AL"/>
        </w:rPr>
        <w:t>.</w:t>
      </w:r>
      <w:r w:rsidR="00471FB2" w:rsidRPr="00EE7D23">
        <w:rPr>
          <w:lang w:val="sq-AL"/>
        </w:rPr>
        <w:br/>
      </w:r>
      <w:r w:rsidR="001D7563">
        <w:rPr>
          <w:lang w:val="sq-AL"/>
        </w:rPr>
        <w:pict>
          <v:shape id="_x0000_i1034" type="#_x0000_t75" style="width:398.35pt;height:267.45pt;mso-position-vertical:absolute">
            <v:imagedata r:id="rId17" o:title="e1ejxmyg_Import_Load_Certificate"/>
          </v:shape>
        </w:pict>
      </w:r>
    </w:p>
    <w:p w:rsidR="00DB1059" w:rsidRPr="00EE7D23" w:rsidRDefault="0062214B" w:rsidP="00C97998">
      <w:pPr>
        <w:pStyle w:val="ListParagraph"/>
        <w:numPr>
          <w:ilvl w:val="0"/>
          <w:numId w:val="9"/>
        </w:numPr>
        <w:rPr>
          <w:lang w:val="sq-AL"/>
        </w:rPr>
      </w:pPr>
      <w:r w:rsidRPr="0062214B">
        <w:rPr>
          <w:lang w:val="sq-AL"/>
        </w:rPr>
        <w:t>Në fushën e parë regjistroni rrugën e plotë deri tek çertifikata. Çertifikatën mund t’a gjeni lehtë me klikun në butonin Hape</w:t>
      </w:r>
      <w:r w:rsidR="00490EAE" w:rsidRPr="00EE7D23">
        <w:rPr>
          <w:lang w:val="sq-AL"/>
        </w:rPr>
        <w:t>.</w:t>
      </w:r>
    </w:p>
    <w:p w:rsidR="00B32A08" w:rsidRPr="00EE7D23" w:rsidRDefault="0062214B" w:rsidP="00620B37">
      <w:pPr>
        <w:pStyle w:val="ListParagraph"/>
        <w:numPr>
          <w:ilvl w:val="0"/>
          <w:numId w:val="9"/>
        </w:numPr>
        <w:rPr>
          <w:lang w:val="sq-AL"/>
        </w:rPr>
      </w:pPr>
      <w:r w:rsidRPr="0062214B">
        <w:rPr>
          <w:lang w:val="sq-AL"/>
        </w:rPr>
        <w:t>Nëqoftëse është i nevojshëm fjalëkalimi për leximin e çertifikatës importuese, regjistroni fjalëkalimin në fushën e dytë sipas rradhës</w:t>
      </w:r>
      <w:r w:rsidR="005E264C">
        <w:rPr>
          <w:lang w:val="sq-AL"/>
        </w:rPr>
        <w:t>.</w:t>
      </w:r>
    </w:p>
    <w:p w:rsidR="00ED3039" w:rsidRPr="00EE7D23" w:rsidRDefault="00907B92" w:rsidP="00463816">
      <w:pPr>
        <w:pStyle w:val="ListParagraph"/>
        <w:numPr>
          <w:ilvl w:val="0"/>
          <w:numId w:val="9"/>
        </w:numPr>
        <w:rPr>
          <w:lang w:val="sq-AL"/>
        </w:rPr>
      </w:pPr>
      <w:r w:rsidRPr="00EE7D23">
        <w:rPr>
          <w:lang w:val="sq-AL"/>
        </w:rPr>
        <w:t>Klikoni n</w:t>
      </w:r>
      <w:r w:rsidR="00910C5E" w:rsidRPr="00EE7D23">
        <w:rPr>
          <w:lang w:val="sq-AL"/>
        </w:rPr>
        <w:t>ë</w:t>
      </w:r>
      <w:r w:rsidR="00ED3039" w:rsidRPr="00EE7D23">
        <w:rPr>
          <w:lang w:val="sq-AL"/>
        </w:rPr>
        <w:t xml:space="preserve"> </w:t>
      </w:r>
      <w:r w:rsidRPr="00EE7D23">
        <w:rPr>
          <w:lang w:val="sq-AL"/>
        </w:rPr>
        <w:t>Tjetri</w:t>
      </w:r>
      <w:r w:rsidR="00ED3039" w:rsidRPr="00EE7D23">
        <w:rPr>
          <w:lang w:val="sq-AL"/>
        </w:rPr>
        <w:t xml:space="preserve">. </w:t>
      </w:r>
      <w:r w:rsidR="00E24BA1" w:rsidRPr="00E24BA1">
        <w:rPr>
          <w:lang w:val="sq-AL"/>
        </w:rPr>
        <w:t xml:space="preserve">Nëqoftëse në zhinxhirin e importimit të çertifikatave ndodhet edhe çertifikata kryesore, do të shfaqet faqja “Konfirmimi i përmbledhjes”. Nëqoftëse çertifikata </w:t>
      </w:r>
      <w:r w:rsidR="00E24BA1" w:rsidRPr="00E24BA1">
        <w:rPr>
          <w:lang w:val="sq-AL"/>
        </w:rPr>
        <w:lastRenderedPageBreak/>
        <w:t>kryesore nuk ndodhet, kaloni në faqen tjetër</w:t>
      </w:r>
      <w:r w:rsidR="005E264C">
        <w:rPr>
          <w:lang w:val="sq-AL"/>
        </w:rPr>
        <w:t>.</w:t>
      </w:r>
      <w:r w:rsidR="00ED3039" w:rsidRPr="00EE7D23">
        <w:rPr>
          <w:lang w:val="sq-AL"/>
        </w:rPr>
        <w:br/>
      </w:r>
      <w:r w:rsidR="001D7563">
        <w:rPr>
          <w:lang w:val="sq-AL"/>
        </w:rPr>
        <w:pict>
          <v:shape id="_x0000_i1035" type="#_x0000_t75" style="width:398.35pt;height:267.45pt">
            <v:imagedata r:id="rId18" o:title="f7l8b702_Import_Verify_Fingerprint"/>
          </v:shape>
        </w:pict>
      </w:r>
    </w:p>
    <w:p w:rsidR="00B32A08" w:rsidRPr="00EE7D23" w:rsidRDefault="00907B92" w:rsidP="00463816">
      <w:pPr>
        <w:pStyle w:val="ListParagraph"/>
        <w:numPr>
          <w:ilvl w:val="0"/>
          <w:numId w:val="9"/>
        </w:numPr>
        <w:rPr>
          <w:lang w:val="sq-AL"/>
        </w:rPr>
      </w:pPr>
      <w:r w:rsidRPr="00EE7D23">
        <w:rPr>
          <w:lang w:val="sq-AL"/>
        </w:rPr>
        <w:t>Klikoni n</w:t>
      </w:r>
      <w:r w:rsidR="00910C5E" w:rsidRPr="00EE7D23">
        <w:rPr>
          <w:lang w:val="sq-AL"/>
        </w:rPr>
        <w:t>ë</w:t>
      </w:r>
      <w:r w:rsidR="00B32A08" w:rsidRPr="00EE7D23">
        <w:rPr>
          <w:lang w:val="sq-AL"/>
        </w:rPr>
        <w:t xml:space="preserve"> </w:t>
      </w:r>
      <w:r w:rsidRPr="00EE7D23">
        <w:rPr>
          <w:lang w:val="sq-AL"/>
        </w:rPr>
        <w:t>Tjetri</w:t>
      </w:r>
      <w:r w:rsidR="00B32A08" w:rsidRPr="00EE7D23">
        <w:rPr>
          <w:lang w:val="sq-AL"/>
        </w:rPr>
        <w:t xml:space="preserve">. </w:t>
      </w:r>
      <w:r w:rsidR="00E24BA1" w:rsidRPr="00E24BA1">
        <w:rPr>
          <w:lang w:val="sq-AL"/>
        </w:rPr>
        <w:t>Do të shfaqet faqja nën titullin “Pasqyrimi i çertifikatës”.</w:t>
      </w:r>
      <w:r w:rsidR="00471FB2" w:rsidRPr="00EE7D23">
        <w:rPr>
          <w:lang w:val="sq-AL"/>
        </w:rPr>
        <w:br/>
      </w:r>
      <w:r w:rsidR="001D7563">
        <w:rPr>
          <w:lang w:val="sq-AL"/>
        </w:rPr>
        <w:pict>
          <v:shape id="_x0000_i1036" type="#_x0000_t75" style="width:398.35pt;height:267.45pt">
            <v:imagedata r:id="rId19" o:title="h8e3uqed_Import_Verify_Certificate"/>
          </v:shape>
        </w:pict>
      </w:r>
    </w:p>
    <w:p w:rsidR="00B32A08" w:rsidRPr="00EE7D23" w:rsidRDefault="004B7E85" w:rsidP="00620B37">
      <w:pPr>
        <w:pStyle w:val="ListParagraph"/>
        <w:numPr>
          <w:ilvl w:val="0"/>
          <w:numId w:val="9"/>
        </w:numPr>
        <w:rPr>
          <w:lang w:val="sq-AL"/>
        </w:rPr>
      </w:pPr>
      <w:r w:rsidRPr="004B7E85">
        <w:rPr>
          <w:lang w:val="sq-AL"/>
        </w:rPr>
        <w:t>Konfirmoni se kjo është çertifikata, të cilën dëshironi t’a importoni. Mund të klikoni në “Paraqit detajet”, që të shikoni të gjitha informatat lidhur me çertifikatën. Në fushën “Tipi i çertifikatës” do të tregohet tipi i çertifikatës, nëqoftëse informata për tipin ekziston në çertifikatë</w:t>
      </w:r>
      <w:r w:rsidR="00035BDB">
        <w:rPr>
          <w:lang w:val="sq-AL"/>
        </w:rPr>
        <w:t>.</w:t>
      </w:r>
    </w:p>
    <w:p w:rsidR="005646A0" w:rsidRPr="00EE7D23" w:rsidRDefault="00FC1370" w:rsidP="00463816">
      <w:pPr>
        <w:pStyle w:val="ListParagraph"/>
        <w:widowControl w:val="0"/>
        <w:numPr>
          <w:ilvl w:val="0"/>
          <w:numId w:val="9"/>
        </w:numPr>
        <w:rPr>
          <w:lang w:val="sq-AL"/>
        </w:rPr>
      </w:pPr>
      <w:r w:rsidRPr="00EE7D23">
        <w:rPr>
          <w:lang w:val="sq-AL"/>
        </w:rPr>
        <w:t>Klikoni</w:t>
      </w:r>
      <w:r w:rsidR="00210A60" w:rsidRPr="00EE7D23">
        <w:rPr>
          <w:lang w:val="sq-AL"/>
        </w:rPr>
        <w:t xml:space="preserve"> </w:t>
      </w:r>
      <w:r w:rsidR="00B640C4" w:rsidRPr="00EE7D23">
        <w:rPr>
          <w:lang w:val="sq-AL"/>
        </w:rPr>
        <w:t>Tjetri</w:t>
      </w:r>
      <w:r w:rsidR="005646A0" w:rsidRPr="00EE7D23">
        <w:rPr>
          <w:lang w:val="sq-AL"/>
        </w:rPr>
        <w:t xml:space="preserve">. </w:t>
      </w:r>
      <w:r w:rsidR="004B7E85" w:rsidRPr="004B7E85">
        <w:rPr>
          <w:lang w:val="sq-AL"/>
        </w:rPr>
        <w:t>Nëqoftëse nuk është gjetur tipi i çertifikatës, do të shfaqet faqja “Zgjedhja e tipit të çertifikatës”. Nëqoftëse tipi tashmë është gjetur, kaloni në faqen tjetër</w:t>
      </w:r>
      <w:r w:rsidR="00035BDB">
        <w:rPr>
          <w:lang w:val="sq-AL"/>
        </w:rPr>
        <w:t>.</w:t>
      </w:r>
      <w:r w:rsidR="00E11A53" w:rsidRPr="00EE7D23">
        <w:rPr>
          <w:lang w:val="sq-AL"/>
        </w:rPr>
        <w:br/>
      </w:r>
      <w:r w:rsidR="001D7563">
        <w:rPr>
          <w:lang w:val="sq-AL"/>
        </w:rPr>
        <w:lastRenderedPageBreak/>
        <w:pict>
          <v:shape id="_x0000_i1037" type="#_x0000_t75" style="width:398.35pt;height:267.45pt">
            <v:imagedata r:id="rId20" o:title="ib1dwc75_Import_Select_CTI"/>
          </v:shape>
        </w:pict>
      </w:r>
    </w:p>
    <w:p w:rsidR="005646A0" w:rsidRPr="00EE7D23" w:rsidRDefault="00A878AA" w:rsidP="00620B37">
      <w:pPr>
        <w:pStyle w:val="ListParagraph"/>
        <w:numPr>
          <w:ilvl w:val="0"/>
          <w:numId w:val="9"/>
        </w:numPr>
        <w:rPr>
          <w:lang w:val="sq-AL"/>
        </w:rPr>
      </w:pPr>
      <w:r w:rsidRPr="00A878AA">
        <w:rPr>
          <w:lang w:val="sq-AL"/>
        </w:rPr>
        <w:t>Përdoruesi duhet të zgjedhë tipin e çertifikatës manualisht. Mundësia e parë është që përdoruesi të zgjedhë njërin nga tipet e përcaktuara më parë, të cilët tashmë nuk ndodhen në kartë. Mundësia tjetër është që përdoruesi të regjistrojë emrin e ri të tipit. Emri i ri duhet të fillojë me gërmën latine U, mbas së cilës pason shenja “_” (nënvizim), mbas të cilës pason emri i ri</w:t>
      </w:r>
      <w:r w:rsidR="00E7196F">
        <w:rPr>
          <w:lang w:val="sq-AL"/>
        </w:rPr>
        <w:t>.</w:t>
      </w:r>
    </w:p>
    <w:p w:rsidR="005646A0" w:rsidRPr="00EE7D23" w:rsidRDefault="00B640C4" w:rsidP="00463816">
      <w:pPr>
        <w:pStyle w:val="ListParagraph"/>
        <w:numPr>
          <w:ilvl w:val="0"/>
          <w:numId w:val="9"/>
        </w:numPr>
        <w:rPr>
          <w:lang w:val="sq-AL"/>
        </w:rPr>
      </w:pPr>
      <w:r w:rsidRPr="00EE7D23">
        <w:rPr>
          <w:lang w:val="sq-AL"/>
        </w:rPr>
        <w:t>Klikoni n</w:t>
      </w:r>
      <w:r w:rsidR="00910C5E" w:rsidRPr="00EE7D23">
        <w:rPr>
          <w:lang w:val="sq-AL"/>
        </w:rPr>
        <w:t>ë</w:t>
      </w:r>
      <w:r w:rsidR="005646A0" w:rsidRPr="00EE7D23">
        <w:rPr>
          <w:lang w:val="sq-AL"/>
        </w:rPr>
        <w:t xml:space="preserve"> </w:t>
      </w:r>
      <w:r w:rsidRPr="00EE7D23">
        <w:rPr>
          <w:lang w:val="sq-AL"/>
        </w:rPr>
        <w:t>Tjetri</w:t>
      </w:r>
      <w:r w:rsidR="005646A0" w:rsidRPr="00EE7D23">
        <w:rPr>
          <w:lang w:val="sq-AL"/>
        </w:rPr>
        <w:t xml:space="preserve">. </w:t>
      </w:r>
      <w:r w:rsidR="00E73EA8" w:rsidRPr="00E73EA8">
        <w:rPr>
          <w:lang w:val="sq-AL"/>
        </w:rPr>
        <w:t>Do të shfaqet faqja me titullin “Importimi i çertifikatës”.</w:t>
      </w:r>
      <w:r w:rsidR="00E11A53" w:rsidRPr="00EE7D23">
        <w:rPr>
          <w:lang w:val="sq-AL"/>
        </w:rPr>
        <w:br/>
      </w:r>
      <w:r w:rsidR="001D7563">
        <w:rPr>
          <w:lang w:val="sq-AL"/>
        </w:rPr>
        <w:pict>
          <v:shape id="_x0000_i1038" type="#_x0000_t75" style="width:398.35pt;height:267.45pt">
            <v:imagedata r:id="rId21" o:title="o9iaew1z_Import_Finish"/>
          </v:shape>
        </w:pict>
      </w:r>
    </w:p>
    <w:p w:rsidR="00F5281B" w:rsidRPr="00EE7D23" w:rsidRDefault="0018106E" w:rsidP="00C97998">
      <w:pPr>
        <w:pStyle w:val="ListParagraph"/>
        <w:numPr>
          <w:ilvl w:val="0"/>
          <w:numId w:val="9"/>
        </w:numPr>
        <w:rPr>
          <w:lang w:val="sq-AL"/>
        </w:rPr>
      </w:pPr>
      <w:r w:rsidRPr="0018106E">
        <w:rPr>
          <w:lang w:val="sq-AL"/>
        </w:rPr>
        <w:t>Kjo ështe faqja e fundit, mbas së cilës çertifikata do të importohet në kartën smart</w:t>
      </w:r>
      <w:r w:rsidR="00F50FB9">
        <w:rPr>
          <w:lang w:val="sq-AL"/>
        </w:rPr>
        <w:t>.</w:t>
      </w:r>
    </w:p>
    <w:p w:rsidR="00471FB2" w:rsidRPr="00EE7D23" w:rsidRDefault="00B640C4" w:rsidP="003B18A7">
      <w:pPr>
        <w:pStyle w:val="ListParagraph"/>
        <w:numPr>
          <w:ilvl w:val="0"/>
          <w:numId w:val="9"/>
        </w:numPr>
        <w:rPr>
          <w:lang w:val="sq-AL"/>
        </w:rPr>
      </w:pPr>
      <w:r w:rsidRPr="00EE7D23">
        <w:rPr>
          <w:lang w:val="sq-AL"/>
        </w:rPr>
        <w:t>Klikoni n</w:t>
      </w:r>
      <w:r w:rsidR="00910C5E" w:rsidRPr="00EE7D23">
        <w:rPr>
          <w:lang w:val="sq-AL"/>
        </w:rPr>
        <w:t>ë</w:t>
      </w:r>
      <w:r w:rsidR="00F5281B" w:rsidRPr="00EE7D23">
        <w:rPr>
          <w:lang w:val="sq-AL"/>
        </w:rPr>
        <w:t xml:space="preserve"> </w:t>
      </w:r>
      <w:r w:rsidR="0018106E">
        <w:rPr>
          <w:lang w:val="sq-AL"/>
        </w:rPr>
        <w:t>Importo</w:t>
      </w:r>
      <w:r w:rsidR="00F5281B" w:rsidRPr="00EE7D23">
        <w:rPr>
          <w:lang w:val="sq-AL"/>
        </w:rPr>
        <w:t xml:space="preserve">. </w:t>
      </w:r>
      <w:r w:rsidR="0018106E" w:rsidRPr="0018106E">
        <w:rPr>
          <w:lang w:val="sq-AL"/>
        </w:rPr>
        <w:t>Do të shfaqet faqja me titullin “Statusi i operacioneve”, me rezultatin e treguar të importimit. Nëqoftëse rezultati është i suksesshëm, përdoruesi mund të klikojë në butonin Përsëri, për të importuar çertifikatë tjetër</w:t>
      </w:r>
      <w:r w:rsidR="00E173F6" w:rsidRPr="00EE7D23">
        <w:rPr>
          <w:lang w:val="sq-AL"/>
        </w:rPr>
        <w:t xml:space="preserve">. </w:t>
      </w:r>
    </w:p>
    <w:p w:rsidR="0098210F" w:rsidRPr="00EE7D23" w:rsidRDefault="0018106E" w:rsidP="007F3DD1">
      <w:pPr>
        <w:pStyle w:val="Heading3"/>
        <w:rPr>
          <w:lang w:val="sq-AL"/>
        </w:rPr>
      </w:pPr>
      <w:bookmarkStart w:id="15" w:name="_Toc397015468"/>
      <w:r w:rsidRPr="0018106E">
        <w:rPr>
          <w:lang w:val="sq-AL"/>
        </w:rPr>
        <w:lastRenderedPageBreak/>
        <w:t>Azhurnimi i çertifikatës</w:t>
      </w:r>
      <w:bookmarkEnd w:id="15"/>
    </w:p>
    <w:p w:rsidR="00F5281B" w:rsidRPr="00EE7D23" w:rsidRDefault="0018106E" w:rsidP="00F5281B">
      <w:pPr>
        <w:rPr>
          <w:lang w:val="sq-AL"/>
        </w:rPr>
      </w:pPr>
      <w:r w:rsidRPr="0018106E">
        <w:rPr>
          <w:lang w:val="sq-AL"/>
        </w:rPr>
        <w:t>Azhurnimi i çertifikatës në kartën smart është procedurë, e cila kryhet në disa hapa, prej të cilëve disa mund të jenë të lënë mbas dore, në varësi nga rrethanat. Shfrytëzoni procedurën e mëposhtëme për azhurnimin e çertifikatës</w:t>
      </w:r>
      <w:r w:rsidR="00AB08DE" w:rsidRPr="00EE7D23">
        <w:rPr>
          <w:lang w:val="sq-AL"/>
        </w:rPr>
        <w:t>:</w:t>
      </w:r>
    </w:p>
    <w:p w:rsidR="00AB08DE" w:rsidRPr="00EE7D23" w:rsidRDefault="0018106E" w:rsidP="00AB08DE">
      <w:pPr>
        <w:pStyle w:val="ListParagraph"/>
        <w:keepNext/>
        <w:numPr>
          <w:ilvl w:val="0"/>
          <w:numId w:val="9"/>
        </w:numPr>
        <w:ind w:left="714" w:hanging="357"/>
        <w:rPr>
          <w:lang w:val="sq-AL"/>
        </w:rPr>
      </w:pPr>
      <w:r w:rsidRPr="0018106E">
        <w:rPr>
          <w:lang w:val="sq-AL"/>
        </w:rPr>
        <w:t>Parakusht: Tipi i çertifikatës që duhet të azhurnohet duhet që tashmë të ndodhet në kartën smart</w:t>
      </w:r>
      <w:r w:rsidR="00AB08DE" w:rsidRPr="00EE7D23">
        <w:rPr>
          <w:lang w:val="sq-AL"/>
        </w:rPr>
        <w:t>.</w:t>
      </w:r>
    </w:p>
    <w:p w:rsidR="00F5281B" w:rsidRPr="00EE7D23" w:rsidRDefault="0018106E" w:rsidP="00463816">
      <w:pPr>
        <w:pStyle w:val="ListParagraph"/>
        <w:numPr>
          <w:ilvl w:val="0"/>
          <w:numId w:val="9"/>
        </w:numPr>
        <w:rPr>
          <w:lang w:val="sq-AL"/>
        </w:rPr>
      </w:pPr>
      <w:r w:rsidRPr="0018106E">
        <w:rPr>
          <w:lang w:val="sq-AL"/>
        </w:rPr>
        <w:t xml:space="preserve">Zgjidhni paragrafin e shtyllës “Azhurnimi i çertifikatës”. Do të shfaqet faqja nën titullin “Regjistrimi i çertifikatës”. Kjo është faqja e parë e </w:t>
      </w:r>
      <w:r>
        <w:rPr>
          <w:lang w:val="sq-AL"/>
        </w:rPr>
        <w:t>ekspertit</w:t>
      </w:r>
      <w:r w:rsidRPr="0018106E">
        <w:rPr>
          <w:lang w:val="sq-AL"/>
        </w:rPr>
        <w:t xml:space="preserve"> për </w:t>
      </w:r>
      <w:r>
        <w:rPr>
          <w:lang w:val="sq-AL"/>
        </w:rPr>
        <w:t>a</w:t>
      </w:r>
      <w:r w:rsidRPr="0018106E">
        <w:rPr>
          <w:lang w:val="sq-AL"/>
        </w:rPr>
        <w:t>zhurnim</w:t>
      </w:r>
      <w:r>
        <w:rPr>
          <w:lang w:val="sq-AL"/>
        </w:rPr>
        <w:t>in</w:t>
      </w:r>
      <w:r w:rsidR="000E0D53" w:rsidRPr="00EE7D23">
        <w:rPr>
          <w:lang w:val="sq-AL"/>
        </w:rPr>
        <w:t>.</w:t>
      </w:r>
      <w:r w:rsidR="000E0D53" w:rsidRPr="00EE7D23">
        <w:rPr>
          <w:lang w:val="sq-AL"/>
        </w:rPr>
        <w:br/>
      </w:r>
      <w:r w:rsidR="001D7563">
        <w:rPr>
          <w:lang w:val="sq-AL"/>
        </w:rPr>
        <w:pict>
          <v:shape id="_x0000_i1039" type="#_x0000_t75" style="width:398.35pt;height:267.45pt">
            <v:imagedata r:id="rId22" o:title="qxwrq1xq_Update_Load_Certificate"/>
          </v:shape>
        </w:pict>
      </w:r>
    </w:p>
    <w:p w:rsidR="000E0D53" w:rsidRPr="00EE7D23" w:rsidRDefault="00D05EF4" w:rsidP="000E0D53">
      <w:pPr>
        <w:pStyle w:val="ListParagraph"/>
        <w:numPr>
          <w:ilvl w:val="0"/>
          <w:numId w:val="9"/>
        </w:numPr>
        <w:rPr>
          <w:lang w:val="sq-AL"/>
        </w:rPr>
      </w:pPr>
      <w:r w:rsidRPr="00D05EF4">
        <w:rPr>
          <w:lang w:val="sq-AL"/>
        </w:rPr>
        <w:t>Regjistroni rrugën e plotë deri tek çertifikata. Çertifikatën mund t’a gjeni lehtë me klikun në butonin Hap</w:t>
      </w:r>
      <w:r w:rsidR="000E0D53" w:rsidRPr="00EE7D23">
        <w:rPr>
          <w:lang w:val="sq-AL"/>
        </w:rPr>
        <w:t>.</w:t>
      </w:r>
    </w:p>
    <w:p w:rsidR="00F5281B" w:rsidRPr="00EE7D23" w:rsidRDefault="000E0D53" w:rsidP="00463816">
      <w:pPr>
        <w:pStyle w:val="ListParagraph"/>
        <w:numPr>
          <w:ilvl w:val="0"/>
          <w:numId w:val="9"/>
        </w:numPr>
        <w:rPr>
          <w:lang w:val="sq-AL"/>
        </w:rPr>
      </w:pPr>
      <w:r w:rsidRPr="00EE7D23">
        <w:rPr>
          <w:lang w:val="sq-AL"/>
        </w:rPr>
        <w:lastRenderedPageBreak/>
        <w:t>Klikoni ne</w:t>
      </w:r>
      <w:r w:rsidR="00F5281B" w:rsidRPr="00EE7D23">
        <w:rPr>
          <w:lang w:val="sq-AL"/>
        </w:rPr>
        <w:t xml:space="preserve"> </w:t>
      </w:r>
      <w:r w:rsidR="00B640C4" w:rsidRPr="00EE7D23">
        <w:rPr>
          <w:lang w:val="sq-AL"/>
        </w:rPr>
        <w:t>Tjetri</w:t>
      </w:r>
      <w:r w:rsidR="00F5281B" w:rsidRPr="00EE7D23">
        <w:rPr>
          <w:lang w:val="sq-AL"/>
        </w:rPr>
        <w:t xml:space="preserve">. </w:t>
      </w:r>
      <w:r w:rsidR="00D05EF4" w:rsidRPr="00D05EF4">
        <w:rPr>
          <w:lang w:val="sq-AL"/>
        </w:rPr>
        <w:t>Do të do të shfaqet faqja me titullin “Pasqyrimi i çertifikatës”</w:t>
      </w:r>
      <w:r w:rsidR="00F5281B" w:rsidRPr="00EE7D23">
        <w:rPr>
          <w:lang w:val="sq-AL"/>
        </w:rPr>
        <w:t>.</w:t>
      </w:r>
      <w:r w:rsidR="00E11A53" w:rsidRPr="00EE7D23">
        <w:rPr>
          <w:lang w:val="sq-AL"/>
        </w:rPr>
        <w:br/>
      </w:r>
      <w:r w:rsidR="001D7563">
        <w:rPr>
          <w:lang w:val="sq-AL"/>
        </w:rPr>
        <w:pict>
          <v:shape id="_x0000_i1040" type="#_x0000_t75" style="width:398.35pt;height:267.45pt">
            <v:imagedata r:id="rId23" o:title="t7sd8scu_Update_View_Certificate"/>
          </v:shape>
        </w:pict>
      </w:r>
    </w:p>
    <w:p w:rsidR="00F5281B" w:rsidRPr="00EE7D23" w:rsidRDefault="00D05EF4" w:rsidP="00D05EF4">
      <w:pPr>
        <w:pStyle w:val="ListParagraph"/>
        <w:numPr>
          <w:ilvl w:val="0"/>
          <w:numId w:val="9"/>
        </w:numPr>
        <w:rPr>
          <w:lang w:val="sq-AL"/>
        </w:rPr>
      </w:pPr>
      <w:r w:rsidRPr="00D05EF4">
        <w:rPr>
          <w:lang w:val="sq-AL"/>
        </w:rPr>
        <w:t>Konfirmoni se kjo është çertifikata, të cilën dëshironi të azhurnoni. Mund të klikoni në “Paraqit detajet”, në mënyrë që të shikoni të gjitha informatat e lidhura me çertifikatën</w:t>
      </w:r>
      <w:r w:rsidR="00B640C4" w:rsidRPr="00EE7D23">
        <w:rPr>
          <w:lang w:val="sq-AL"/>
        </w:rPr>
        <w:t>.</w:t>
      </w:r>
      <w:r w:rsidR="00120B64">
        <w:rPr>
          <w:lang w:val="sq-AL"/>
        </w:rPr>
        <w:t xml:space="preserve"> </w:t>
      </w:r>
      <w:r w:rsidRPr="00D05EF4">
        <w:rPr>
          <w:lang w:val="sq-AL"/>
        </w:rPr>
        <w:t xml:space="preserve">Në fushën “Tipi </w:t>
      </w:r>
      <w:r>
        <w:rPr>
          <w:lang w:val="sq-AL"/>
        </w:rPr>
        <w:t xml:space="preserve">i </w:t>
      </w:r>
      <w:r w:rsidRPr="00D05EF4">
        <w:rPr>
          <w:lang w:val="sq-AL"/>
        </w:rPr>
        <w:t>çertifikatës” do të tregohet tipi i çertifikatës, nëqoftëse informata mbi tipin ekziston në çertifikatë</w:t>
      </w:r>
      <w:r w:rsidR="00610759">
        <w:rPr>
          <w:lang w:val="sq-AL"/>
        </w:rPr>
        <w:t>.</w:t>
      </w:r>
    </w:p>
    <w:p w:rsidR="00F5281B" w:rsidRPr="00EE7D23" w:rsidRDefault="00B640C4" w:rsidP="00463816">
      <w:pPr>
        <w:pStyle w:val="ListParagraph"/>
        <w:numPr>
          <w:ilvl w:val="0"/>
          <w:numId w:val="9"/>
        </w:numPr>
        <w:rPr>
          <w:lang w:val="sq-AL"/>
        </w:rPr>
      </w:pPr>
      <w:r w:rsidRPr="00EE7D23">
        <w:rPr>
          <w:lang w:val="sq-AL"/>
        </w:rPr>
        <w:t>Klikoni n</w:t>
      </w:r>
      <w:r w:rsidR="00910C5E" w:rsidRPr="00EE7D23">
        <w:rPr>
          <w:lang w:val="sq-AL"/>
        </w:rPr>
        <w:t>ë</w:t>
      </w:r>
      <w:r w:rsidR="00F55D0C" w:rsidRPr="00EE7D23">
        <w:rPr>
          <w:lang w:val="sq-AL"/>
        </w:rPr>
        <w:t xml:space="preserve"> </w:t>
      </w:r>
      <w:r w:rsidRPr="00EE7D23">
        <w:rPr>
          <w:lang w:val="sq-AL"/>
        </w:rPr>
        <w:t>Tjetri</w:t>
      </w:r>
      <w:r w:rsidR="00F5281B" w:rsidRPr="00EE7D23">
        <w:rPr>
          <w:lang w:val="sq-AL"/>
        </w:rPr>
        <w:t xml:space="preserve">. </w:t>
      </w:r>
      <w:r w:rsidR="00D05EF4" w:rsidRPr="00D05EF4">
        <w:rPr>
          <w:lang w:val="sq-AL"/>
        </w:rPr>
        <w:t>Nëqoftëse nuk është gjetur tipi i çertifikatës, do të shfaqet faqja “Zgjedhja e tipit të çertifikatës”. Nëqoftëse tipi është zgjedhur, kaloni në faqen në vazhdim</w:t>
      </w:r>
      <w:r w:rsidR="00610759">
        <w:rPr>
          <w:lang w:val="sq-AL"/>
        </w:rPr>
        <w:t>.</w:t>
      </w:r>
      <w:r w:rsidR="00C17277" w:rsidRPr="00EE7D23">
        <w:rPr>
          <w:lang w:val="sq-AL"/>
        </w:rPr>
        <w:br/>
      </w:r>
      <w:r w:rsidR="001D7563">
        <w:rPr>
          <w:lang w:val="sq-AL"/>
        </w:rPr>
        <w:pict>
          <v:shape id="_x0000_i1041" type="#_x0000_t75" style="width:398.35pt;height:267.45pt">
            <v:imagedata r:id="rId24" o:title="tmj4cuji_Update_Select_CTI"/>
          </v:shape>
        </w:pict>
      </w:r>
    </w:p>
    <w:p w:rsidR="00F5281B" w:rsidRPr="00EE7D23" w:rsidRDefault="00D05EF4" w:rsidP="00F5281B">
      <w:pPr>
        <w:pStyle w:val="ListParagraph"/>
        <w:numPr>
          <w:ilvl w:val="0"/>
          <w:numId w:val="9"/>
        </w:numPr>
        <w:rPr>
          <w:lang w:val="sq-AL"/>
        </w:rPr>
      </w:pPr>
      <w:r w:rsidRPr="00D05EF4">
        <w:rPr>
          <w:lang w:val="sq-AL"/>
        </w:rPr>
        <w:t>Përdoruesi duhet të zgjedhë manualisht tipin e çertifikatës. Janë ofruar vetëm tipet e çertifikatave të pëdoruesve, të cilat tashmë ndodhen në kartë</w:t>
      </w:r>
      <w:r w:rsidR="00F55D0C" w:rsidRPr="00EE7D23">
        <w:rPr>
          <w:lang w:val="sq-AL"/>
        </w:rPr>
        <w:t>.</w:t>
      </w:r>
    </w:p>
    <w:p w:rsidR="00F5281B" w:rsidRPr="00EE7D23" w:rsidRDefault="00E33EA7" w:rsidP="00463816">
      <w:pPr>
        <w:pStyle w:val="ListParagraph"/>
        <w:numPr>
          <w:ilvl w:val="0"/>
          <w:numId w:val="9"/>
        </w:numPr>
        <w:rPr>
          <w:lang w:val="sq-AL"/>
        </w:rPr>
      </w:pPr>
      <w:r w:rsidRPr="00EE7D23">
        <w:rPr>
          <w:lang w:val="sq-AL"/>
        </w:rPr>
        <w:lastRenderedPageBreak/>
        <w:t>Klikoni n</w:t>
      </w:r>
      <w:r w:rsidR="00910C5E" w:rsidRPr="00EE7D23">
        <w:rPr>
          <w:lang w:val="sq-AL"/>
        </w:rPr>
        <w:t>ë</w:t>
      </w:r>
      <w:r w:rsidR="00F5281B" w:rsidRPr="00EE7D23">
        <w:rPr>
          <w:lang w:val="sq-AL"/>
        </w:rPr>
        <w:t xml:space="preserve"> </w:t>
      </w:r>
      <w:r w:rsidRPr="00EE7D23">
        <w:rPr>
          <w:lang w:val="sq-AL"/>
        </w:rPr>
        <w:t>Tjetri</w:t>
      </w:r>
      <w:r w:rsidR="00F5281B" w:rsidRPr="00EE7D23">
        <w:rPr>
          <w:lang w:val="sq-AL"/>
        </w:rPr>
        <w:t xml:space="preserve">. </w:t>
      </w:r>
      <w:r w:rsidR="00D05EF4" w:rsidRPr="00D05EF4">
        <w:rPr>
          <w:lang w:val="sq-AL"/>
        </w:rPr>
        <w:t>Do të shfaqet faqja me titullin “Azhurnimi i çertifikatës”.</w:t>
      </w:r>
      <w:r w:rsidR="003179BF" w:rsidRPr="00EE7D23">
        <w:rPr>
          <w:lang w:val="sq-AL"/>
        </w:rPr>
        <w:br/>
      </w:r>
      <w:r w:rsidR="001D7563">
        <w:rPr>
          <w:lang w:val="sq-AL"/>
        </w:rPr>
        <w:pict>
          <v:shape id="_x0000_i1042" type="#_x0000_t75" style="width:398.35pt;height:267.45pt">
            <v:imagedata r:id="rId25" o:title="ty0xv2u4_Update_Finish"/>
          </v:shape>
        </w:pict>
      </w:r>
    </w:p>
    <w:p w:rsidR="0062708A" w:rsidRPr="00EE7D23" w:rsidRDefault="00D05EF4" w:rsidP="0062708A">
      <w:pPr>
        <w:pStyle w:val="ListParagraph"/>
        <w:numPr>
          <w:ilvl w:val="0"/>
          <w:numId w:val="9"/>
        </w:numPr>
        <w:rPr>
          <w:lang w:val="sq-AL"/>
        </w:rPr>
      </w:pPr>
      <w:r w:rsidRPr="00D05EF4">
        <w:rPr>
          <w:lang w:val="sq-AL"/>
        </w:rPr>
        <w:t>Kjo është faqja e fundit, mbas të cilës çertifikata do të azhurnohet në kartën smart</w:t>
      </w:r>
      <w:r w:rsidR="00610759">
        <w:rPr>
          <w:lang w:val="sq-AL"/>
        </w:rPr>
        <w:t>.</w:t>
      </w:r>
    </w:p>
    <w:p w:rsidR="0062708A" w:rsidRPr="00EE7D23" w:rsidRDefault="00D05EF4" w:rsidP="0062708A">
      <w:pPr>
        <w:pStyle w:val="ListParagraph"/>
        <w:numPr>
          <w:ilvl w:val="0"/>
          <w:numId w:val="9"/>
        </w:numPr>
        <w:rPr>
          <w:lang w:val="sq-AL"/>
        </w:rPr>
      </w:pPr>
      <w:r w:rsidRPr="00D05EF4">
        <w:rPr>
          <w:lang w:val="sq-AL"/>
        </w:rPr>
        <w:t>Klikoni në Azhurnim. Do të shfaqet faqja me titullin “Statusi i operacioneve”, me rezultatin e treguar të azhurnimit. Nëqoftëse rezultati ishte i suksesshëm, përdoruesi mund të klikojë në butonin Përsëri që të azhurnojë çertifikatën tjetër</w:t>
      </w:r>
      <w:r w:rsidR="00610759">
        <w:rPr>
          <w:lang w:val="sq-AL"/>
        </w:rPr>
        <w:t>.</w:t>
      </w:r>
    </w:p>
    <w:p w:rsidR="008C05FE" w:rsidRPr="00EE7D23" w:rsidRDefault="00D05EF4" w:rsidP="008C05FE">
      <w:pPr>
        <w:pStyle w:val="Heading3"/>
        <w:rPr>
          <w:lang w:val="sq-AL"/>
        </w:rPr>
      </w:pPr>
      <w:bookmarkStart w:id="16" w:name="_Toc397015469"/>
      <w:r w:rsidRPr="00D05EF4">
        <w:rPr>
          <w:lang w:val="sq-AL"/>
        </w:rPr>
        <w:t>Mënjanimi i çertifikatës</w:t>
      </w:r>
      <w:bookmarkEnd w:id="16"/>
    </w:p>
    <w:p w:rsidR="0069498F" w:rsidRPr="00EE7D23" w:rsidRDefault="00D05EF4" w:rsidP="0069498F">
      <w:pPr>
        <w:rPr>
          <w:lang w:val="sq-AL"/>
        </w:rPr>
      </w:pPr>
      <w:r w:rsidRPr="00D05EF4">
        <w:rPr>
          <w:lang w:val="sq-AL"/>
        </w:rPr>
        <w:t>Mënjanimi i çertifikatës nga karta smart është procedurë që kryhet në disa hapa. Shfrytëzoni procedurën e mëposhtëme për mënjanimin e çertifikatës</w:t>
      </w:r>
      <w:r w:rsidR="0062708A" w:rsidRPr="00EE7D23">
        <w:rPr>
          <w:lang w:val="sq-AL"/>
        </w:rPr>
        <w:t>:</w:t>
      </w:r>
    </w:p>
    <w:p w:rsidR="0062708A" w:rsidRPr="00EE7D23" w:rsidRDefault="00D05EF4" w:rsidP="0062708A">
      <w:pPr>
        <w:pStyle w:val="ListParagraph"/>
        <w:keepNext/>
        <w:numPr>
          <w:ilvl w:val="0"/>
          <w:numId w:val="9"/>
        </w:numPr>
        <w:ind w:left="714" w:hanging="357"/>
        <w:rPr>
          <w:lang w:val="sq-AL"/>
        </w:rPr>
      </w:pPr>
      <w:r w:rsidRPr="00D05EF4">
        <w:rPr>
          <w:lang w:val="sq-AL"/>
        </w:rPr>
        <w:t>Parakusht: tipi i çertifikatës që do të mënjahohet duhet që tashmë të ndodhet në kartën smart</w:t>
      </w:r>
      <w:r w:rsidR="0062708A" w:rsidRPr="00EE7D23">
        <w:rPr>
          <w:lang w:val="sq-AL"/>
        </w:rPr>
        <w:t>.</w:t>
      </w:r>
    </w:p>
    <w:p w:rsidR="0069498F" w:rsidRPr="00EE7D23" w:rsidRDefault="00DF374C" w:rsidP="00463816">
      <w:pPr>
        <w:pStyle w:val="ListParagraph"/>
        <w:numPr>
          <w:ilvl w:val="0"/>
          <w:numId w:val="9"/>
        </w:numPr>
        <w:rPr>
          <w:lang w:val="sq-AL"/>
        </w:rPr>
      </w:pPr>
      <w:r w:rsidRPr="00DF374C">
        <w:rPr>
          <w:lang w:val="sq-AL"/>
        </w:rPr>
        <w:t xml:space="preserve">Zgjidhni paragrafin e shtyllës “Mënjanimi i çertifikatës”. Do të shfaqet faqja me titullin “Zgjedhja e tipit të çertifikatës”. Kjo është faqja e parë e </w:t>
      </w:r>
      <w:r w:rsidRPr="00EE7D23">
        <w:rPr>
          <w:lang w:val="sq-AL"/>
        </w:rPr>
        <w:t>ekspertit</w:t>
      </w:r>
      <w:r w:rsidRPr="00DF374C">
        <w:rPr>
          <w:lang w:val="sq-AL"/>
        </w:rPr>
        <w:t xml:space="preserve"> për mënjanimet</w:t>
      </w:r>
      <w:r w:rsidR="0062708A" w:rsidRPr="00EE7D23">
        <w:rPr>
          <w:lang w:val="sq-AL"/>
        </w:rPr>
        <w:t>.</w:t>
      </w:r>
      <w:r w:rsidR="0062708A" w:rsidRPr="00EE7D23">
        <w:rPr>
          <w:lang w:val="sq-AL"/>
        </w:rPr>
        <w:br/>
      </w:r>
      <w:r w:rsidR="00430B41" w:rsidRPr="00EE7D23">
        <w:rPr>
          <w:noProof/>
          <w:lang w:val="sq-AL"/>
        </w:rPr>
        <w:lastRenderedPageBreak/>
        <w:br/>
      </w:r>
      <w:r w:rsidR="001D7563">
        <w:rPr>
          <w:lang w:val="sq-AL"/>
        </w:rPr>
        <w:pict>
          <v:shape id="_x0000_i1043" type="#_x0000_t75" style="width:398.35pt;height:267.45pt">
            <v:imagedata r:id="rId26" o:title="utzoakl6_Remove_Select_CTI"/>
          </v:shape>
        </w:pict>
      </w:r>
    </w:p>
    <w:p w:rsidR="00F53B7E" w:rsidRPr="00EE7D23" w:rsidRDefault="00DF374C" w:rsidP="00F53B7E">
      <w:pPr>
        <w:pStyle w:val="ListParagraph"/>
        <w:numPr>
          <w:ilvl w:val="0"/>
          <w:numId w:val="9"/>
        </w:numPr>
        <w:rPr>
          <w:lang w:val="sq-AL"/>
        </w:rPr>
      </w:pPr>
      <w:r w:rsidRPr="00DF374C">
        <w:rPr>
          <w:lang w:val="sq-AL"/>
        </w:rPr>
        <w:t>Përdoruesi duhet të zgjedhë tipin e çertifikatës manualisht. Janë ofruar vetëm tipet e çertifikatave të përdoruesve, të cilat tashmë ndodhen në kartë, por që mund të mënjanohen</w:t>
      </w:r>
      <w:r w:rsidR="00C911EB">
        <w:rPr>
          <w:lang w:val="sq-AL"/>
        </w:rPr>
        <w:t>.</w:t>
      </w:r>
    </w:p>
    <w:p w:rsidR="0069498F" w:rsidRPr="00EE7D23" w:rsidRDefault="00E33EA7" w:rsidP="00463816">
      <w:pPr>
        <w:pStyle w:val="ListParagraph"/>
        <w:numPr>
          <w:ilvl w:val="0"/>
          <w:numId w:val="9"/>
        </w:numPr>
        <w:rPr>
          <w:lang w:val="sq-AL"/>
        </w:rPr>
      </w:pPr>
      <w:r w:rsidRPr="00EE7D23">
        <w:rPr>
          <w:lang w:val="sq-AL"/>
        </w:rPr>
        <w:t>Klikoni n</w:t>
      </w:r>
      <w:r w:rsidR="00910C5E" w:rsidRPr="00EE7D23">
        <w:rPr>
          <w:lang w:val="sq-AL"/>
        </w:rPr>
        <w:t>ë</w:t>
      </w:r>
      <w:r w:rsidR="00F53B7E" w:rsidRPr="00EE7D23">
        <w:rPr>
          <w:lang w:val="sq-AL"/>
        </w:rPr>
        <w:t xml:space="preserve"> </w:t>
      </w:r>
      <w:r w:rsidRPr="00EE7D23">
        <w:rPr>
          <w:lang w:val="sq-AL"/>
        </w:rPr>
        <w:t>Tjetri</w:t>
      </w:r>
      <w:r w:rsidR="0069498F" w:rsidRPr="00EE7D23">
        <w:rPr>
          <w:lang w:val="sq-AL"/>
        </w:rPr>
        <w:t xml:space="preserve">. </w:t>
      </w:r>
      <w:r w:rsidR="00DF374C" w:rsidRPr="00DF374C">
        <w:rPr>
          <w:lang w:val="sq-AL"/>
        </w:rPr>
        <w:t>Do të shfaqet faqja me titullin “Mënjanimi i çertifikatës”</w:t>
      </w:r>
      <w:r w:rsidR="0069498F" w:rsidRPr="00EE7D23">
        <w:rPr>
          <w:lang w:val="sq-AL"/>
        </w:rPr>
        <w:t>.</w:t>
      </w:r>
      <w:r w:rsidR="0069498F" w:rsidRPr="00EE7D23">
        <w:rPr>
          <w:lang w:val="sq-AL"/>
        </w:rPr>
        <w:br/>
      </w:r>
      <w:r w:rsidR="001D7563">
        <w:rPr>
          <w:lang w:val="sq-AL"/>
        </w:rPr>
        <w:pict>
          <v:shape id="_x0000_i1044" type="#_x0000_t75" style="width:398.35pt;height:267.45pt">
            <v:imagedata r:id="rId27" o:title="vm60sl1n_Remove_Finish"/>
          </v:shape>
        </w:pict>
      </w:r>
    </w:p>
    <w:p w:rsidR="008C05FE" w:rsidRPr="00EE7D23" w:rsidRDefault="00DF374C" w:rsidP="008C05FE">
      <w:pPr>
        <w:pStyle w:val="ListParagraph"/>
        <w:numPr>
          <w:ilvl w:val="0"/>
          <w:numId w:val="9"/>
        </w:numPr>
        <w:rPr>
          <w:lang w:val="sq-AL"/>
        </w:rPr>
      </w:pPr>
      <w:r w:rsidRPr="00DF374C">
        <w:rPr>
          <w:lang w:val="sq-AL"/>
        </w:rPr>
        <w:t xml:space="preserve">Klikoni në Mënjano. Do të shfaqet faqja me titullin </w:t>
      </w:r>
      <w:r>
        <w:rPr>
          <w:lang w:val="sq-AL"/>
        </w:rPr>
        <w:t>“</w:t>
      </w:r>
      <w:r w:rsidRPr="00DF374C">
        <w:rPr>
          <w:lang w:val="sq-AL"/>
        </w:rPr>
        <w:t>Statusi i operacioneve</w:t>
      </w:r>
      <w:r>
        <w:rPr>
          <w:lang w:val="sq-AL"/>
        </w:rPr>
        <w:t>”</w:t>
      </w:r>
      <w:r w:rsidRPr="00DF374C">
        <w:rPr>
          <w:lang w:val="sq-AL"/>
        </w:rPr>
        <w:t>, me rezultatet e treguara të mënjanimit. Nëqoftëse rezultati është i suksesshëm, përdoruesi mund të klikojë në butonin Përsëri për të mënjanuar çertifikatën tjetër</w:t>
      </w:r>
      <w:r w:rsidR="00610759">
        <w:rPr>
          <w:lang w:val="sq-AL"/>
        </w:rPr>
        <w:t>.</w:t>
      </w:r>
    </w:p>
    <w:p w:rsidR="0098210F" w:rsidRPr="00EE7D23" w:rsidRDefault="00D94C52" w:rsidP="001771A1">
      <w:pPr>
        <w:pStyle w:val="Heading1"/>
        <w:rPr>
          <w:lang w:val="sq-AL"/>
        </w:rPr>
      </w:pPr>
      <w:bookmarkStart w:id="17" w:name="_Toc397015470"/>
      <w:r w:rsidRPr="00D94C52">
        <w:rPr>
          <w:lang w:val="sq-AL"/>
        </w:rPr>
        <w:lastRenderedPageBreak/>
        <w:t>Funksionet shtesë</w:t>
      </w:r>
      <w:bookmarkEnd w:id="17"/>
    </w:p>
    <w:p w:rsidR="008F079E" w:rsidRPr="00EE7D23" w:rsidRDefault="00D94C52" w:rsidP="00C17277">
      <w:pPr>
        <w:keepNext/>
        <w:rPr>
          <w:lang w:val="sq-AL"/>
        </w:rPr>
      </w:pPr>
      <w:r w:rsidRPr="00D94C52">
        <w:rPr>
          <w:lang w:val="sq-AL"/>
        </w:rPr>
        <w:t>Në faqjen me titullin “Mbi aplikacionin”, përdoruesi mund të gjejë informata të ndryshme mbi aplikacionin, si edhe mbi rrethimin operativ</w:t>
      </w:r>
      <w:r w:rsidR="00F53B7E" w:rsidRPr="00EE7D23">
        <w:rPr>
          <w:lang w:val="sq-AL"/>
        </w:rPr>
        <w:t>.</w:t>
      </w:r>
    </w:p>
    <w:p w:rsidR="00F25947" w:rsidRPr="00EE7D23" w:rsidRDefault="001D7563" w:rsidP="008F079E">
      <w:pPr>
        <w:rPr>
          <w:lang w:val="sq-AL"/>
        </w:rPr>
      </w:pPr>
      <w:r>
        <w:rPr>
          <w:lang w:val="sq-AL"/>
        </w:rPr>
        <w:pict>
          <v:shape id="_x0000_i1045" type="#_x0000_t75" style="width:413.3pt;height:277.7pt">
            <v:imagedata r:id="rId28" o:title="xsnfgtj5_About"/>
          </v:shape>
        </w:pict>
      </w:r>
    </w:p>
    <w:p w:rsidR="00810C75" w:rsidRPr="00EE7D23" w:rsidRDefault="001B52F1" w:rsidP="00FC6798">
      <w:pPr>
        <w:keepNext/>
        <w:rPr>
          <w:lang w:val="sq-AL"/>
        </w:rPr>
      </w:pPr>
      <w:r w:rsidRPr="001B52F1">
        <w:rPr>
          <w:lang w:val="sq-AL"/>
        </w:rPr>
        <w:t>Në faqen e titulluar “Mbështetje” përdoruesi mund të gjejë informata shtesë, siç është lista e aplikacioneve të kartave, të cilat i mbështet eID App, rrugët deri tek dosjet evidentuese të ndryshme, si edhe hyrja në magazinat kryesore të çertifikatave</w:t>
      </w:r>
      <w:r w:rsidR="00210A60" w:rsidRPr="00EE7D23">
        <w:rPr>
          <w:lang w:val="sq-AL"/>
        </w:rPr>
        <w:t>.</w:t>
      </w:r>
    </w:p>
    <w:p w:rsidR="00F25947" w:rsidRPr="00EE7D23" w:rsidRDefault="001D7563" w:rsidP="008F079E">
      <w:pPr>
        <w:rPr>
          <w:lang w:val="sq-AL"/>
        </w:rPr>
      </w:pPr>
      <w:r>
        <w:rPr>
          <w:lang w:val="sq-AL"/>
        </w:rPr>
        <w:pict>
          <v:shape id="_x0000_i1046" type="#_x0000_t75" style="width:413.3pt;height:277.7pt">
            <v:imagedata r:id="rId29" o:title="xvhn5teu_Support"/>
          </v:shape>
        </w:pict>
      </w:r>
    </w:p>
    <w:p w:rsidR="00665DF8" w:rsidRPr="00EE7D23" w:rsidRDefault="001B52F1" w:rsidP="008F079E">
      <w:pPr>
        <w:rPr>
          <w:lang w:val="sq-AL"/>
        </w:rPr>
      </w:pPr>
      <w:r w:rsidRPr="001B52F1">
        <w:rPr>
          <w:lang w:val="sq-AL"/>
        </w:rPr>
        <w:lastRenderedPageBreak/>
        <w:t>Për çdo dosje evidentuese, butoni përkatës do të hapë dosjen evidentuese më relevante dhe më të fundit, kurse dosjet e tjera janë të disponueshme nëqoftëse përdoruesi shtyp shigjetën poshtë butonit të dhënë, dhe mbas kësaj zgjedh “Hap dosjen përkatëse”.</w:t>
      </w:r>
    </w:p>
    <w:p w:rsidR="00665DF8" w:rsidRPr="00EE7D23" w:rsidRDefault="001B52F1" w:rsidP="002902FE">
      <w:pPr>
        <w:rPr>
          <w:lang w:val="sq-AL"/>
        </w:rPr>
      </w:pPr>
      <w:r w:rsidRPr="001B52F1">
        <w:rPr>
          <w:lang w:val="sq-AL"/>
        </w:rPr>
        <w:t>Dosja e evidencës së punës (log-u i punës) përmban aksionet e krijuara me përdorimin e bibliotekës CSP dhe PKCS#11. Nëqoftëse asnjë aksion i tillë nuk është kryer, atëhere dosja e evidencës nuk do të ekzistojë</w:t>
      </w:r>
      <w:r w:rsidR="00B7361A">
        <w:rPr>
          <w:lang w:val="sq-AL"/>
        </w:rPr>
        <w:t>.</w:t>
      </w:r>
    </w:p>
    <w:p w:rsidR="00E949BD" w:rsidRPr="00EE7D23" w:rsidRDefault="001B52F1" w:rsidP="008F079E">
      <w:pPr>
        <w:rPr>
          <w:lang w:val="sq-AL"/>
        </w:rPr>
      </w:pPr>
      <w:r w:rsidRPr="001B52F1">
        <w:rPr>
          <w:lang w:val="sq-AL"/>
        </w:rPr>
        <w:t>Dosja e evidencës së instalimit (log-u i instalimit) krijohet gjatë proçesit të instalimit. Kliku në Hape do të hapë dosjen më të re të evidencës, ndërsa dosjet e tjera janë të disponueshme fashikullën përkatëse</w:t>
      </w:r>
      <w:r w:rsidR="00B7361A">
        <w:rPr>
          <w:lang w:val="sq-AL"/>
        </w:rPr>
        <w:t>.</w:t>
      </w:r>
    </w:p>
    <w:p w:rsidR="00ED17A1" w:rsidRPr="00EE7D23" w:rsidRDefault="001B52F1" w:rsidP="008F079E">
      <w:pPr>
        <w:rPr>
          <w:lang w:val="sq-AL"/>
        </w:rPr>
      </w:pPr>
      <w:r w:rsidRPr="001B52F1">
        <w:rPr>
          <w:lang w:val="sq-AL"/>
        </w:rPr>
        <w:t>Dosja e evidencës së nivelit të ulët përmban komunikimin direkt ndërmjet kartës smart dhe shërbimit eID App. Ky komunikim është i shifruar, prandaj edhe mesazhet në dosjen e evidencës janë të shifruara</w:t>
      </w:r>
      <w:r w:rsidR="00210A60" w:rsidRPr="00EE7D23">
        <w:rPr>
          <w:lang w:val="sq-AL"/>
        </w:rPr>
        <w:t>.</w:t>
      </w:r>
    </w:p>
    <w:p w:rsidR="00ED17A1" w:rsidRPr="00EE7D23" w:rsidRDefault="001B52F1" w:rsidP="008F079E">
      <w:pPr>
        <w:rPr>
          <w:lang w:val="sq-AL"/>
        </w:rPr>
      </w:pPr>
      <w:r w:rsidRPr="001B52F1">
        <w:rPr>
          <w:lang w:val="sq-AL"/>
        </w:rPr>
        <w:t>Dosja e evidencës së shërbimeve përmban aksione, të cilat i ka kryer shërbimi eID App</w:t>
      </w:r>
      <w:r w:rsidR="00ED17A1" w:rsidRPr="00EE7D23">
        <w:rPr>
          <w:lang w:val="sq-AL"/>
        </w:rPr>
        <w:t>.</w:t>
      </w:r>
    </w:p>
    <w:p w:rsidR="007872FA" w:rsidRPr="00EE7D23" w:rsidRDefault="001B52F1" w:rsidP="008F079E">
      <w:pPr>
        <w:rPr>
          <w:lang w:val="sq-AL"/>
        </w:rPr>
      </w:pPr>
      <w:r w:rsidRPr="001B52F1">
        <w:rPr>
          <w:lang w:val="sq-AL"/>
        </w:rPr>
        <w:t>Tre butonet në fund të faqjes shërbejnë për pasqyrën e përmbajtjes së magazinave përkatëse të çertifikatave. Kur pasqyrohet lista e çertifikatave, përdoruesi mund të shikojë detajet e cilësdo, në mënyrë të tillë që do të zgjedhë njërin dhe do të ndjekë lidhjen e dhënë në linjën e fundit</w:t>
      </w:r>
      <w:r w:rsidR="007872FA" w:rsidRPr="00EE7D23">
        <w:rPr>
          <w:lang w:val="sq-AL"/>
        </w:rPr>
        <w:t>.</w:t>
      </w:r>
    </w:p>
    <w:p w:rsidR="007872FA" w:rsidRPr="00EE7D23" w:rsidRDefault="001B52F1" w:rsidP="008F079E">
      <w:pPr>
        <w:rPr>
          <w:lang w:val="sq-AL"/>
        </w:rPr>
      </w:pPr>
      <w:r w:rsidRPr="001B52F1">
        <w:rPr>
          <w:lang w:val="sq-AL"/>
        </w:rPr>
        <w:t>Magazina personale përmban çertifikata, të cilat i përkasin vetë përdoruesit</w:t>
      </w:r>
      <w:r>
        <w:rPr>
          <w:lang w:val="sq-AL"/>
        </w:rPr>
        <w:t>.</w:t>
      </w:r>
    </w:p>
    <w:p w:rsidR="007872FA" w:rsidRPr="00EE7D23" w:rsidRDefault="001B52F1" w:rsidP="008F079E">
      <w:pPr>
        <w:rPr>
          <w:lang w:val="sq-AL"/>
        </w:rPr>
      </w:pPr>
      <w:r w:rsidRPr="001B52F1">
        <w:rPr>
          <w:lang w:val="sq-AL"/>
        </w:rPr>
        <w:t>Magazina kryesore përmban çertifikata kryesore të besuara. Çertifikatat kryesore janë vetnënshkruese, garantojnë vetë për veten e tyre dhe për ato çertifikata që nënshkruajnë</w:t>
      </w:r>
      <w:r w:rsidR="00B7361A">
        <w:rPr>
          <w:lang w:val="sq-AL"/>
        </w:rPr>
        <w:t>.</w:t>
      </w:r>
    </w:p>
    <w:p w:rsidR="009516D7" w:rsidRDefault="001B52F1" w:rsidP="008F079E">
      <w:pPr>
        <w:rPr>
          <w:lang w:val="sq-AL"/>
        </w:rPr>
      </w:pPr>
      <w:r w:rsidRPr="001B52F1">
        <w:rPr>
          <w:lang w:val="sq-AL"/>
        </w:rPr>
        <w:t>Magazina ndërmjetëse përmban çertifikatat e autoritetit për çertifikimin ndërmjetëse. Ato nënshkruajnë dhe garantojnë për përdoruesit e çertifikatës, kurse për to garantojnë çertifikatat kryesore</w:t>
      </w:r>
      <w:r w:rsidR="00210A60" w:rsidRPr="00EE7D23">
        <w:rPr>
          <w:lang w:val="sq-AL"/>
        </w:rPr>
        <w:t>.</w:t>
      </w:r>
    </w:p>
    <w:p w:rsidR="00805056" w:rsidRDefault="00805056" w:rsidP="00805056">
      <w:pPr>
        <w:pStyle w:val="Heading1"/>
      </w:pPr>
      <w:bookmarkStart w:id="18" w:name="_Toc379192119"/>
      <w:bookmarkStart w:id="19" w:name="_Toc397015471"/>
      <w:r w:rsidRPr="00442757">
        <w:t>Third Party Software</w:t>
      </w:r>
      <w:bookmarkEnd w:id="18"/>
      <w:bookmarkEnd w:id="19"/>
    </w:p>
    <w:p w:rsidR="00805056" w:rsidRDefault="00805056" w:rsidP="00805056">
      <w:r w:rsidRPr="00442757">
        <w:t>The HIGHSEC eID App installation package contains software developed by third parties:</w:t>
      </w:r>
    </w:p>
    <w:p w:rsidR="00805056" w:rsidRPr="00442757" w:rsidRDefault="00805056" w:rsidP="00805056">
      <w:pPr>
        <w:pStyle w:val="Heading2"/>
      </w:pPr>
      <w:bookmarkStart w:id="20" w:name="_Toc379192120"/>
      <w:bookmarkStart w:id="21" w:name="_Toc397015472"/>
      <w:r w:rsidRPr="00442757">
        <w:t>OpenSSL Toolkit</w:t>
      </w:r>
      <w:bookmarkEnd w:id="20"/>
      <w:bookmarkEnd w:id="21"/>
    </w:p>
    <w:p w:rsidR="00805056" w:rsidRPr="00442757" w:rsidRDefault="00805056" w:rsidP="00805056">
      <w:r w:rsidRPr="00442757">
        <w:t>This product includes software developed by the OpenSSL Project</w:t>
      </w:r>
      <w:r>
        <w:t xml:space="preserve"> </w:t>
      </w:r>
      <w:r w:rsidRPr="00442757">
        <w:t>for use in the OpenSSL Toolkit (</w:t>
      </w:r>
      <w:hyperlink r:id="rId30" w:history="1">
        <w:r w:rsidRPr="00442757">
          <w:rPr>
            <w:rStyle w:val="Hyperlink"/>
          </w:rPr>
          <w:t>http://www.openssl.org/</w:t>
        </w:r>
      </w:hyperlink>
      <w:r w:rsidRPr="00442757">
        <w:t>)</w:t>
      </w:r>
      <w:r>
        <w:t xml:space="preserve">. </w:t>
      </w:r>
      <w:r w:rsidRPr="00442757">
        <w:t xml:space="preserve">This product includes cryptographic software written by Eric Young </w:t>
      </w:r>
      <w:r>
        <w:t xml:space="preserve"> </w:t>
      </w:r>
      <w:r w:rsidRPr="00442757">
        <w:t>(</w:t>
      </w:r>
      <w:hyperlink r:id="rId31" w:history="1">
        <w:r w:rsidRPr="00442757">
          <w:rPr>
            <w:rStyle w:val="Hyperlink"/>
          </w:rPr>
          <w:t>eay@cryptsoft.com</w:t>
        </w:r>
      </w:hyperlink>
      <w:r w:rsidRPr="00442757">
        <w:t>).</w:t>
      </w:r>
      <w:r>
        <w:t xml:space="preserve"> </w:t>
      </w:r>
      <w:r w:rsidRPr="00442757">
        <w:t>This product includes software written by Tim</w:t>
      </w:r>
      <w:r>
        <w:t xml:space="preserve"> </w:t>
      </w:r>
      <w:r w:rsidRPr="00442757">
        <w:t>Hudson (</w:t>
      </w:r>
      <w:hyperlink r:id="rId32" w:history="1">
        <w:r w:rsidRPr="00442757">
          <w:rPr>
            <w:rStyle w:val="Hyperlink"/>
          </w:rPr>
          <w:t>tjh@cryptsoft.com</w:t>
        </w:r>
      </w:hyperlink>
      <w:r w:rsidRPr="00442757">
        <w:t>).</w:t>
      </w:r>
      <w:r>
        <w:t xml:space="preserve"> </w:t>
      </w:r>
      <w:r w:rsidRPr="00442757">
        <w:t xml:space="preserve">The usage of the OpenSSL Toolkit is provided under the license conditions as stated here: </w:t>
      </w:r>
      <w:hyperlink r:id="rId33" w:history="1">
        <w:r w:rsidRPr="00442757">
          <w:rPr>
            <w:rStyle w:val="Hyperlink"/>
          </w:rPr>
          <w:t>http://www.openssl.org/source/license.html</w:t>
        </w:r>
      </w:hyperlink>
      <w:r w:rsidRPr="00442757">
        <w:t>.</w:t>
      </w:r>
    </w:p>
    <w:p w:rsidR="00805056" w:rsidRDefault="00805056" w:rsidP="00805056">
      <w:pPr>
        <w:pStyle w:val="Heading3"/>
      </w:pPr>
      <w:bookmarkStart w:id="22" w:name="_Toc379192121"/>
      <w:bookmarkStart w:id="23" w:name="_Toc397015473"/>
      <w:r w:rsidRPr="00442757">
        <w:t>OpenSSL License</w:t>
      </w:r>
      <w:bookmarkEnd w:id="22"/>
      <w:bookmarkEnd w:id="23"/>
    </w:p>
    <w:p w:rsidR="00805056" w:rsidRDefault="00805056" w:rsidP="00805056">
      <w:r w:rsidRPr="00442757">
        <w:t>Copyright (c) 1998-2011</w:t>
      </w:r>
      <w:r>
        <w:t xml:space="preserve"> </w:t>
      </w:r>
      <w:r w:rsidRPr="00442757">
        <w:t>The OpenSSL Project.  All rights reserved.</w:t>
      </w:r>
    </w:p>
    <w:p w:rsidR="00805056" w:rsidRDefault="00805056" w:rsidP="00805056">
      <w:r w:rsidRPr="00442757">
        <w:t>Redistribution and use in source and binary forms, with or without</w:t>
      </w:r>
      <w:r>
        <w:t xml:space="preserve"> </w:t>
      </w:r>
      <w:r w:rsidRPr="00442757">
        <w:t>modification, are permitted provided that the following conditions</w:t>
      </w:r>
      <w:r>
        <w:t xml:space="preserve"> </w:t>
      </w:r>
      <w:r w:rsidRPr="00442757">
        <w:t>are met:</w:t>
      </w:r>
    </w:p>
    <w:p w:rsidR="00805056" w:rsidRDefault="00805056" w:rsidP="00805056">
      <w:pPr>
        <w:pStyle w:val="ListParagraph"/>
        <w:numPr>
          <w:ilvl w:val="0"/>
          <w:numId w:val="11"/>
        </w:numPr>
      </w:pPr>
      <w:r w:rsidRPr="00442757">
        <w:lastRenderedPageBreak/>
        <w:t>Redistributions of source code must retain the above copyright</w:t>
      </w:r>
      <w:r>
        <w:t xml:space="preserve"> </w:t>
      </w:r>
      <w:r w:rsidRPr="00442757">
        <w:t>notice, this list of conditions and the following disclaimer.</w:t>
      </w:r>
    </w:p>
    <w:p w:rsidR="00805056" w:rsidRDefault="00805056" w:rsidP="00805056">
      <w:pPr>
        <w:pStyle w:val="ListParagraph"/>
        <w:numPr>
          <w:ilvl w:val="0"/>
          <w:numId w:val="11"/>
        </w:numPr>
      </w:pPr>
      <w:r w:rsidRPr="00442757">
        <w:t>Redistributions in binary form must reproduce the above copyright</w:t>
      </w:r>
      <w:r>
        <w:t xml:space="preserve"> </w:t>
      </w:r>
      <w:r w:rsidRPr="00442757">
        <w:t>notice, this list of conditions and the following disclaimer in</w:t>
      </w:r>
      <w:r>
        <w:t xml:space="preserve"> </w:t>
      </w:r>
      <w:r w:rsidRPr="00442757">
        <w:t>the documentation and/or other materials provided with the</w:t>
      </w:r>
      <w:r>
        <w:t xml:space="preserve"> </w:t>
      </w:r>
      <w:r w:rsidRPr="00442757">
        <w:t>distribution.</w:t>
      </w:r>
    </w:p>
    <w:p w:rsidR="00805056" w:rsidRDefault="00805056" w:rsidP="00805056">
      <w:pPr>
        <w:pStyle w:val="ListParagraph"/>
        <w:numPr>
          <w:ilvl w:val="0"/>
          <w:numId w:val="11"/>
        </w:numPr>
      </w:pPr>
      <w:r w:rsidRPr="00442757">
        <w:t>All advertising materials mentioning features or use of this</w:t>
      </w:r>
      <w:r>
        <w:t xml:space="preserve"> </w:t>
      </w:r>
      <w:r w:rsidRPr="00442757">
        <w:t>software must display the following acknowledgment:</w:t>
      </w:r>
    </w:p>
    <w:p w:rsidR="00805056" w:rsidRDefault="00805056" w:rsidP="00805056">
      <w:pPr>
        <w:pStyle w:val="Quote"/>
        <w:ind w:left="993"/>
      </w:pPr>
      <w:r w:rsidRPr="00442757">
        <w:t>"This product includes software developed by the OpenSSL Project</w:t>
      </w:r>
      <w:r>
        <w:t xml:space="preserve"> </w:t>
      </w:r>
      <w:r w:rsidRPr="00442757">
        <w:t>for use in the OpenSSL Toolkit. (</w:t>
      </w:r>
      <w:hyperlink r:id="rId34" w:history="1">
        <w:r w:rsidRPr="00442757">
          <w:rPr>
            <w:rStyle w:val="Hyperlink"/>
          </w:rPr>
          <w:t>http://www.openssl.org/</w:t>
        </w:r>
      </w:hyperlink>
      <w:r w:rsidRPr="00442757">
        <w:t>)"</w:t>
      </w:r>
    </w:p>
    <w:p w:rsidR="00805056" w:rsidRDefault="00805056" w:rsidP="00805056">
      <w:pPr>
        <w:pStyle w:val="ListParagraph"/>
        <w:numPr>
          <w:ilvl w:val="0"/>
          <w:numId w:val="11"/>
        </w:numPr>
      </w:pPr>
      <w:r w:rsidRPr="00442757">
        <w:t>The names "OpenSSL Toolkit" and "OpenSSL Project" must not be used to</w:t>
      </w:r>
      <w:r>
        <w:t xml:space="preserve"> </w:t>
      </w:r>
      <w:r w:rsidRPr="00442757">
        <w:t>endorse or promote products derived from this software without</w:t>
      </w:r>
      <w:r>
        <w:t xml:space="preserve"> </w:t>
      </w:r>
      <w:r w:rsidRPr="00442757">
        <w:t>prior written permission. For written permission, please contact</w:t>
      </w:r>
      <w:r>
        <w:t xml:space="preserve"> </w:t>
      </w:r>
      <w:hyperlink r:id="rId35" w:history="1">
        <w:r w:rsidRPr="00442757">
          <w:rPr>
            <w:rStyle w:val="Hyperlink"/>
          </w:rPr>
          <w:t>openssl-core@openssl.org</w:t>
        </w:r>
      </w:hyperlink>
      <w:r w:rsidRPr="00442757">
        <w:t>.</w:t>
      </w:r>
    </w:p>
    <w:p w:rsidR="00805056" w:rsidRDefault="00805056" w:rsidP="00805056">
      <w:pPr>
        <w:pStyle w:val="ListParagraph"/>
        <w:numPr>
          <w:ilvl w:val="0"/>
          <w:numId w:val="11"/>
        </w:numPr>
      </w:pPr>
      <w:r w:rsidRPr="00442757">
        <w:t>Products derived from this software may not be called "OpenSSL"</w:t>
      </w:r>
      <w:r>
        <w:t xml:space="preserve"> </w:t>
      </w:r>
      <w:r w:rsidRPr="00442757">
        <w:t>nor may "OpenSSL" appear in their names without prior written</w:t>
      </w:r>
      <w:r>
        <w:t xml:space="preserve"> </w:t>
      </w:r>
      <w:r w:rsidRPr="00442757">
        <w:t>permission of the OpenSSL Project.</w:t>
      </w:r>
    </w:p>
    <w:p w:rsidR="00805056" w:rsidRDefault="00805056" w:rsidP="00805056">
      <w:pPr>
        <w:pStyle w:val="ListParagraph"/>
        <w:numPr>
          <w:ilvl w:val="0"/>
          <w:numId w:val="11"/>
        </w:numPr>
      </w:pPr>
      <w:r w:rsidRPr="00442757">
        <w:t>Redistributions of any form whatsoever must retain the following</w:t>
      </w:r>
      <w:r>
        <w:t xml:space="preserve">  </w:t>
      </w:r>
      <w:r w:rsidRPr="00442757">
        <w:t>acknowledgment:</w:t>
      </w:r>
    </w:p>
    <w:p w:rsidR="00805056" w:rsidRDefault="00805056" w:rsidP="00805056">
      <w:pPr>
        <w:pStyle w:val="Quote"/>
        <w:ind w:left="993"/>
      </w:pPr>
      <w:r w:rsidRPr="00442757">
        <w:t>"This product includes software developed by the OpenSSL Project</w:t>
      </w:r>
      <w:r>
        <w:t xml:space="preserve"> </w:t>
      </w:r>
      <w:r w:rsidRPr="00442757">
        <w:t>for use in the OpenSSL Toolkit (</w:t>
      </w:r>
      <w:hyperlink r:id="rId36" w:history="1">
        <w:r w:rsidRPr="00442757">
          <w:rPr>
            <w:rStyle w:val="Hyperlink"/>
          </w:rPr>
          <w:t>http://www.openssl.org/</w:t>
        </w:r>
      </w:hyperlink>
      <w:r w:rsidRPr="00442757">
        <w:t>)"</w:t>
      </w:r>
    </w:p>
    <w:p w:rsidR="00805056" w:rsidRDefault="00805056" w:rsidP="00805056">
      <w:r w:rsidRPr="00442757">
        <w:t>THIS SOFTWARE IS PROVIDED BY THE OpenSSL PROJECT ``AS IS'' AND ANY</w:t>
      </w:r>
      <w:r>
        <w:t xml:space="preserve"> </w:t>
      </w:r>
      <w:r w:rsidRPr="00442757">
        <w:t>EXPRESSED OR IMPLIED WARRANTIES, INCLUDING, BUT NOT LIMITED TO, THE</w:t>
      </w:r>
      <w:r>
        <w:t xml:space="preserve"> </w:t>
      </w:r>
      <w:r w:rsidRPr="00442757">
        <w:t>IMPLIED WARRANTIES OF MERCHANTABILITY AND FITNESS FOR A PARTICULAR</w:t>
      </w:r>
      <w:r>
        <w:t xml:space="preserve"> PURPOSE ARE DISCLAIMED. </w:t>
      </w:r>
      <w:r w:rsidRPr="00442757">
        <w:t>IN NO EVENT SHALL THE OpenSSL PROJECT OR</w:t>
      </w:r>
      <w:r>
        <w:t xml:space="preserve"> </w:t>
      </w:r>
      <w:r w:rsidRPr="00442757">
        <w:t>ITS CONTRIBUTORS BE LIABLE FOR ANY DIRECT, INDIRECT, INCIDENTAL,</w:t>
      </w:r>
      <w:r>
        <w:t xml:space="preserve"> </w:t>
      </w:r>
      <w:r w:rsidRPr="00442757">
        <w:t>SPECIAL, EXEMPLARY, OR CONSEQUENTIAL DAMAGES (INCLUDING, BUT</w:t>
      </w:r>
      <w:r>
        <w:t xml:space="preserve"> </w:t>
      </w:r>
      <w:r w:rsidRPr="00442757">
        <w:t>NOT LIMITED TO, PROCUREMENT OF SUBSTITUTE GOODS OR SERVICES;</w:t>
      </w:r>
      <w:r>
        <w:t xml:space="preserve"> </w:t>
      </w:r>
      <w:r w:rsidRPr="00442757">
        <w:t>LOSS OF USE, DATA, OR PROFITS; OR BUSINESS INTERRUPTION)</w:t>
      </w:r>
      <w:r w:rsidRPr="00442757">
        <w:br/>
        <w:t>HOWEVER CAUSED AND ON ANY THEORY OF LIABILITY, WHETHER IN CONTRACT,</w:t>
      </w:r>
      <w:r>
        <w:t xml:space="preserve"> </w:t>
      </w:r>
      <w:r w:rsidRPr="00442757">
        <w:t>STRICT LIABILITY, OR TORT (INCLUDING NEGLIGENCE OR OTHERWISE)</w:t>
      </w:r>
      <w:r>
        <w:t xml:space="preserve"> </w:t>
      </w:r>
      <w:r w:rsidRPr="00442757">
        <w:t>ARISING IN ANY WAY OUT OF THE USE OF THIS SOFTWARE, EVEN IF ADVISED</w:t>
      </w:r>
      <w:r>
        <w:t xml:space="preserve"> </w:t>
      </w:r>
      <w:r w:rsidRPr="00442757">
        <w:t>OF THE POSSIBILITY OF SUCH DAMAGE.</w:t>
      </w:r>
    </w:p>
    <w:p w:rsidR="00805056" w:rsidRDefault="00805056" w:rsidP="00805056">
      <w:r w:rsidRPr="00442757">
        <w:t>This product includes cryptographic software written by Eric Young</w:t>
      </w:r>
      <w:r>
        <w:t xml:space="preserve"> </w:t>
      </w:r>
      <w:r w:rsidRPr="00442757">
        <w:t>(</w:t>
      </w:r>
      <w:hyperlink r:id="rId37" w:history="1">
        <w:r w:rsidRPr="00442757">
          <w:rPr>
            <w:rStyle w:val="Hyperlink"/>
          </w:rPr>
          <w:t>eay@cryptsoft.com</w:t>
        </w:r>
      </w:hyperlink>
      <w:r w:rsidRPr="00442757">
        <w:t>). This product includes software written by Tim</w:t>
      </w:r>
      <w:r>
        <w:t xml:space="preserve"> </w:t>
      </w:r>
      <w:r w:rsidRPr="00442757">
        <w:t>Hudson (</w:t>
      </w:r>
      <w:hyperlink r:id="rId38" w:history="1">
        <w:r w:rsidRPr="00442757">
          <w:rPr>
            <w:rStyle w:val="Hyperlink"/>
          </w:rPr>
          <w:t>tjh@cryptsoft.com</w:t>
        </w:r>
      </w:hyperlink>
      <w:r w:rsidRPr="00442757">
        <w:t>).</w:t>
      </w:r>
    </w:p>
    <w:p w:rsidR="00805056" w:rsidRDefault="00805056" w:rsidP="00805056">
      <w:pPr>
        <w:pStyle w:val="Heading3"/>
      </w:pPr>
      <w:bookmarkStart w:id="24" w:name="_Toc379192122"/>
      <w:bookmarkStart w:id="25" w:name="_Toc397015474"/>
      <w:r w:rsidRPr="00442757">
        <w:t>Original SSLeay License</w:t>
      </w:r>
      <w:bookmarkEnd w:id="24"/>
      <w:bookmarkEnd w:id="25"/>
    </w:p>
    <w:p w:rsidR="00805056" w:rsidRDefault="00805056" w:rsidP="00805056">
      <w:r w:rsidRPr="00442757">
        <w:t>Copyright (C) 1995-1998 Eric Young (</w:t>
      </w:r>
      <w:hyperlink r:id="rId39" w:history="1">
        <w:r w:rsidRPr="00442757">
          <w:rPr>
            <w:rStyle w:val="Hyperlink"/>
          </w:rPr>
          <w:t>eay@cryptsoft.com</w:t>
        </w:r>
      </w:hyperlink>
      <w:r w:rsidRPr="00442757">
        <w:t>)</w:t>
      </w:r>
      <w:r>
        <w:t xml:space="preserve"> </w:t>
      </w:r>
      <w:r w:rsidRPr="00442757">
        <w:t>All rights reserved.</w:t>
      </w:r>
    </w:p>
    <w:p w:rsidR="00805056" w:rsidRDefault="00805056" w:rsidP="00805056">
      <w:r w:rsidRPr="00442757">
        <w:t>This package is an SSL implementation written</w:t>
      </w:r>
      <w:r>
        <w:t xml:space="preserve"> </w:t>
      </w:r>
      <w:r w:rsidRPr="00442757">
        <w:t>by Eric Young (</w:t>
      </w:r>
      <w:hyperlink r:id="rId40" w:history="1">
        <w:r w:rsidRPr="00442757">
          <w:rPr>
            <w:rStyle w:val="Hyperlink"/>
          </w:rPr>
          <w:t>eay@cryptsoft.com</w:t>
        </w:r>
      </w:hyperlink>
      <w:r w:rsidRPr="00442757">
        <w:t>).</w:t>
      </w:r>
      <w:r>
        <w:t xml:space="preserve"> </w:t>
      </w:r>
      <w:r w:rsidRPr="00442757">
        <w:t>The implementation was written so as to conform with Netscapes SSL.</w:t>
      </w:r>
    </w:p>
    <w:p w:rsidR="00805056" w:rsidRDefault="00805056" w:rsidP="00805056">
      <w:r w:rsidRPr="00442757">
        <w:t>This library is free for commercial and non-commercial use as long as</w:t>
      </w:r>
      <w:r>
        <w:t xml:space="preserve"> </w:t>
      </w:r>
      <w:r w:rsidRPr="00442757">
        <w:t>the following conditions are aheared to.  The following conditions</w:t>
      </w:r>
      <w:r>
        <w:t xml:space="preserve"> </w:t>
      </w:r>
      <w:r w:rsidRPr="00442757">
        <w:t>apply to all code found in this distribution, be it the RC4, RSA,</w:t>
      </w:r>
      <w:r>
        <w:t xml:space="preserve"> </w:t>
      </w:r>
      <w:r w:rsidRPr="00442757">
        <w:t>lhash, DES, etc., code; not just the SSL code. The SSL documentation</w:t>
      </w:r>
      <w:r>
        <w:t xml:space="preserve"> </w:t>
      </w:r>
      <w:r w:rsidRPr="00442757">
        <w:t>included with this distribution is covered by the same copyright terms</w:t>
      </w:r>
      <w:r>
        <w:t xml:space="preserve"> </w:t>
      </w:r>
      <w:r w:rsidRPr="00442757">
        <w:t>except that the holder is Tim Hudson (</w:t>
      </w:r>
      <w:hyperlink r:id="rId41" w:history="1">
        <w:r w:rsidRPr="00442757">
          <w:rPr>
            <w:rStyle w:val="Hyperlink"/>
          </w:rPr>
          <w:t>tjh@cryptsoft.com</w:t>
        </w:r>
      </w:hyperlink>
      <w:r w:rsidRPr="00442757">
        <w:t>).</w:t>
      </w:r>
    </w:p>
    <w:p w:rsidR="00805056" w:rsidRDefault="00805056" w:rsidP="00805056">
      <w:r w:rsidRPr="00442757">
        <w:t>Copyright remains Eric Young's, and as such any Copyright notices in</w:t>
      </w:r>
      <w:r>
        <w:t xml:space="preserve"> </w:t>
      </w:r>
      <w:r w:rsidRPr="00442757">
        <w:t>the code are not to be removed.</w:t>
      </w:r>
      <w:r>
        <w:t xml:space="preserve"> </w:t>
      </w:r>
      <w:r w:rsidRPr="00442757">
        <w:t>If this package is used in a product, Eric Young should be given attribution</w:t>
      </w:r>
      <w:r>
        <w:t xml:space="preserve"> </w:t>
      </w:r>
      <w:r w:rsidRPr="00442757">
        <w:t xml:space="preserve">as the author of </w:t>
      </w:r>
      <w:r w:rsidRPr="00442757">
        <w:lastRenderedPageBreak/>
        <w:t>the parts of the library used.</w:t>
      </w:r>
      <w:r>
        <w:t xml:space="preserve"> </w:t>
      </w:r>
      <w:r w:rsidRPr="00442757">
        <w:t>This can be in the form of a textual message at program startup or</w:t>
      </w:r>
      <w:r>
        <w:t xml:space="preserve"> </w:t>
      </w:r>
      <w:r w:rsidRPr="00442757">
        <w:t>in documentation (online or textual) provided with the package.</w:t>
      </w:r>
    </w:p>
    <w:p w:rsidR="00805056" w:rsidRDefault="00805056" w:rsidP="00805056">
      <w:r w:rsidRPr="00442757">
        <w:t>Redistribution and use in source and binary forms, with or without</w:t>
      </w:r>
      <w:r>
        <w:t xml:space="preserve"> </w:t>
      </w:r>
      <w:r w:rsidRPr="00442757">
        <w:t>modification, are permitted provided that the following conditions</w:t>
      </w:r>
      <w:r>
        <w:t xml:space="preserve"> </w:t>
      </w:r>
      <w:r w:rsidRPr="00442757">
        <w:t>are met:</w:t>
      </w:r>
    </w:p>
    <w:p w:rsidR="00805056" w:rsidRDefault="00805056" w:rsidP="00805056">
      <w:pPr>
        <w:pStyle w:val="ListParagraph"/>
        <w:numPr>
          <w:ilvl w:val="0"/>
          <w:numId w:val="12"/>
        </w:numPr>
      </w:pPr>
      <w:r w:rsidRPr="00442757">
        <w:t>Redistributions of source code must retain the copyright</w:t>
      </w:r>
      <w:r>
        <w:t xml:space="preserve"> </w:t>
      </w:r>
      <w:r w:rsidRPr="00442757">
        <w:t>notice, this list of conditions and the following disclaimer.</w:t>
      </w:r>
    </w:p>
    <w:p w:rsidR="00805056" w:rsidRDefault="00805056" w:rsidP="00805056">
      <w:pPr>
        <w:pStyle w:val="ListParagraph"/>
        <w:numPr>
          <w:ilvl w:val="0"/>
          <w:numId w:val="12"/>
        </w:numPr>
      </w:pPr>
      <w:r w:rsidRPr="00442757">
        <w:t>Redistributions in binary form must reproduce the above copyright</w:t>
      </w:r>
      <w:r>
        <w:t xml:space="preserve"> </w:t>
      </w:r>
      <w:r w:rsidRPr="00442757">
        <w:t>notice, this list of conditions and the following disclaimer in the</w:t>
      </w:r>
      <w:r>
        <w:t xml:space="preserve"> </w:t>
      </w:r>
      <w:r w:rsidRPr="00442757">
        <w:t>documentation and/or other materials provided with the distribution.</w:t>
      </w:r>
    </w:p>
    <w:p w:rsidR="00805056" w:rsidRDefault="00805056" w:rsidP="00805056">
      <w:pPr>
        <w:pStyle w:val="ListParagraph"/>
        <w:numPr>
          <w:ilvl w:val="0"/>
          <w:numId w:val="12"/>
        </w:numPr>
      </w:pPr>
      <w:r w:rsidRPr="00442757">
        <w:t>All advertising materials mentioning features or use of this software</w:t>
      </w:r>
      <w:r>
        <w:t xml:space="preserve"> </w:t>
      </w:r>
      <w:r w:rsidRPr="00442757">
        <w:t>must display the following acknowledgement:</w:t>
      </w:r>
    </w:p>
    <w:p w:rsidR="00805056" w:rsidRDefault="00805056" w:rsidP="00805056">
      <w:pPr>
        <w:pStyle w:val="Quote"/>
        <w:ind w:left="993"/>
      </w:pPr>
      <w:r w:rsidRPr="00442757">
        <w:t>"This product includes cryptographic software written by</w:t>
      </w:r>
      <w:r>
        <w:t xml:space="preserve"> </w:t>
      </w:r>
      <w:r w:rsidRPr="00442757">
        <w:t xml:space="preserve"> Eric Young (</w:t>
      </w:r>
      <w:hyperlink r:id="rId42" w:history="1">
        <w:r w:rsidRPr="00442757">
          <w:rPr>
            <w:rStyle w:val="Hyperlink"/>
          </w:rPr>
          <w:t>eay@cryptsoft.com</w:t>
        </w:r>
      </w:hyperlink>
      <w:r w:rsidRPr="00442757">
        <w:t>)"</w:t>
      </w:r>
    </w:p>
    <w:p w:rsidR="00805056" w:rsidRDefault="00805056" w:rsidP="00805056">
      <w:pPr>
        <w:ind w:left="709"/>
      </w:pPr>
      <w:r w:rsidRPr="00442757">
        <w:t>The word 'cryptographic' can be left out if the rou</w:t>
      </w:r>
      <w:r>
        <w:t>t</w:t>
      </w:r>
      <w:r w:rsidRPr="00442757">
        <w:t>ines from the library</w:t>
      </w:r>
      <w:r>
        <w:t xml:space="preserve"> </w:t>
      </w:r>
      <w:r w:rsidRPr="00442757">
        <w:t>being used are not cryptographic related :-).</w:t>
      </w:r>
    </w:p>
    <w:p w:rsidR="00805056" w:rsidRDefault="00805056" w:rsidP="00805056">
      <w:pPr>
        <w:pStyle w:val="ListParagraph"/>
        <w:numPr>
          <w:ilvl w:val="0"/>
          <w:numId w:val="12"/>
        </w:numPr>
      </w:pPr>
      <w:r w:rsidRPr="00442757">
        <w:t>If you include any Windows specific code (or a derivative thereof) from</w:t>
      </w:r>
      <w:r>
        <w:t xml:space="preserve"> </w:t>
      </w:r>
      <w:r w:rsidRPr="00442757">
        <w:t>the apps directory (application code) you must include an acknowledgement:</w:t>
      </w:r>
    </w:p>
    <w:p w:rsidR="00805056" w:rsidRDefault="00805056" w:rsidP="00805056">
      <w:pPr>
        <w:pStyle w:val="Quote"/>
        <w:ind w:left="993"/>
      </w:pPr>
      <w:r w:rsidRPr="00442757">
        <w:t>"This product includes software written by Tim Hudson (</w:t>
      </w:r>
      <w:hyperlink r:id="rId43" w:history="1">
        <w:r w:rsidRPr="00442757">
          <w:rPr>
            <w:rStyle w:val="Hyperlink"/>
          </w:rPr>
          <w:t>tjh@cryptsoft.com</w:t>
        </w:r>
      </w:hyperlink>
      <w:r w:rsidRPr="00442757">
        <w:t>)"</w:t>
      </w:r>
    </w:p>
    <w:p w:rsidR="00805056" w:rsidRDefault="00805056" w:rsidP="00805056">
      <w:r w:rsidRPr="00442757">
        <w:t>THIS SOFTWARE IS PROVIDED BY ERIC YOUNG ``AS IS'' AND</w:t>
      </w:r>
      <w:r>
        <w:t xml:space="preserve"> </w:t>
      </w:r>
      <w:r w:rsidRPr="00442757">
        <w:t>ANY EXPRESS OR IMPLIED WARRANTIES, INCLUDING, BUT NOT LIMITED TO, THE</w:t>
      </w:r>
      <w:r>
        <w:t xml:space="preserve"> </w:t>
      </w:r>
      <w:r w:rsidRPr="00442757">
        <w:t>IMPLIED WARRANTIES OF MERCHANTABILITY AND FITNESS FOR A PARTICULAR PURPOSE</w:t>
      </w:r>
      <w:r>
        <w:t xml:space="preserve"> ARE DISCLAIMED. </w:t>
      </w:r>
      <w:r w:rsidRPr="00442757">
        <w:t>IN NO EVENT SHALL THE AUTHOR OR CONTRIBUTORS BE LIABLE</w:t>
      </w:r>
      <w:r>
        <w:t xml:space="preserve"> </w:t>
      </w:r>
      <w:r w:rsidRPr="00442757">
        <w:t>FOR ANY DIRECT, INDIRECT, INCIDENTAL, SPECIAL, EXEMPLARY, OR CONSEQUENTIAL</w:t>
      </w:r>
      <w:r>
        <w:t xml:space="preserve"> </w:t>
      </w:r>
      <w:r w:rsidRPr="00442757">
        <w:t>DAMAGES (INCLUDING, BUT NOT LIMITED TO, PROCUREMENT OF SUBSTITUTE GOODS</w:t>
      </w:r>
      <w:r>
        <w:t xml:space="preserve"> </w:t>
      </w:r>
      <w:r w:rsidRPr="00442757">
        <w:t>OR SERVICES; LOSS OF USE, DATA, OR PROFITS; OR BUSINESS INTERRUPTION)</w:t>
      </w:r>
      <w:r>
        <w:t xml:space="preserve"> </w:t>
      </w:r>
      <w:r w:rsidRPr="00442757">
        <w:t>HOWEVER CAUSED AND ON ANY THEORY OF LIABILITY, WHETHER IN CONTRACT, STRICT</w:t>
      </w:r>
      <w:r>
        <w:t xml:space="preserve"> </w:t>
      </w:r>
      <w:r w:rsidRPr="00442757">
        <w:t>LIABILITY, OR TORT (INCLUDING NEGLIGENCE OR OTHERWISE) ARISING IN ANY WAY</w:t>
      </w:r>
      <w:r>
        <w:t xml:space="preserve"> </w:t>
      </w:r>
      <w:r w:rsidRPr="00442757">
        <w:t>OUT OF THE USE OF THIS SOFTWARE, EVEN IF ADVISED OF THE POSSIBILITY OF</w:t>
      </w:r>
      <w:r>
        <w:t xml:space="preserve"> </w:t>
      </w:r>
      <w:r w:rsidRPr="00442757">
        <w:t>SUCH DAMAGE.</w:t>
      </w:r>
    </w:p>
    <w:p w:rsidR="00805056" w:rsidRDefault="00805056" w:rsidP="00805056">
      <w:r w:rsidRPr="00442757">
        <w:t>The licence and distribution terms for any publically available version or</w:t>
      </w:r>
      <w:r>
        <w:t xml:space="preserve"> </w:t>
      </w:r>
      <w:r w:rsidRPr="00442757">
        <w:t>derivative of this code cannot be changed.  i.e. this code cannot simply be</w:t>
      </w:r>
      <w:r>
        <w:t xml:space="preserve"> </w:t>
      </w:r>
      <w:r w:rsidRPr="00442757">
        <w:t>copied and put under another distribution licence</w:t>
      </w:r>
      <w:r>
        <w:t xml:space="preserve"> </w:t>
      </w:r>
      <w:r w:rsidRPr="00442757">
        <w:t>[including the GNU Public Licence.]</w:t>
      </w:r>
    </w:p>
    <w:p w:rsidR="00805056" w:rsidRPr="00442757" w:rsidRDefault="00805056" w:rsidP="00805056">
      <w:pPr>
        <w:pStyle w:val="Heading2"/>
      </w:pPr>
      <w:bookmarkStart w:id="26" w:name="_Toc379192123"/>
      <w:bookmarkStart w:id="27" w:name="_Toc397015475"/>
      <w:r w:rsidRPr="00442757">
        <w:t>BouncyCastle Crypto APIs</w:t>
      </w:r>
      <w:bookmarkEnd w:id="26"/>
      <w:bookmarkEnd w:id="27"/>
    </w:p>
    <w:p w:rsidR="00805056" w:rsidRDefault="00805056" w:rsidP="00805056">
      <w:r w:rsidRPr="00442757">
        <w:t xml:space="preserve">This product includes software developed by the Legon of Bouncy Castle </w:t>
      </w:r>
      <w:hyperlink r:id="rId44" w:history="1">
        <w:r w:rsidRPr="00442757">
          <w:rPr>
            <w:rStyle w:val="Hyperlink"/>
          </w:rPr>
          <w:t>http://www.bouncycastle.org</w:t>
        </w:r>
      </w:hyperlink>
      <w:r w:rsidRPr="00442757">
        <w:t>.</w:t>
      </w:r>
    </w:p>
    <w:p w:rsidR="00805056" w:rsidRDefault="00805056" w:rsidP="00805056">
      <w:r w:rsidRPr="00442757">
        <w:t xml:space="preserve">The usage of the BouncyCastle Crypto API is provided under the license terms as stated here: </w:t>
      </w:r>
      <w:hyperlink r:id="rId45" w:history="1">
        <w:r w:rsidRPr="00442757">
          <w:rPr>
            <w:rStyle w:val="Hyperlink"/>
          </w:rPr>
          <w:t>http://bouncycastle.org/licence.html</w:t>
        </w:r>
      </w:hyperlink>
    </w:p>
    <w:p w:rsidR="00805056" w:rsidRDefault="00805056" w:rsidP="00805056">
      <w:r w:rsidRPr="00442757">
        <w:t xml:space="preserve">Please note this should be read in the same way as the </w:t>
      </w:r>
      <w:hyperlink r:id="rId46" w:history="1">
        <w:r w:rsidRPr="00442757">
          <w:rPr>
            <w:rStyle w:val="Hyperlink"/>
          </w:rPr>
          <w:t>MIT license</w:t>
        </w:r>
      </w:hyperlink>
      <w:r w:rsidRPr="00442757">
        <w:t>.</w:t>
      </w:r>
    </w:p>
    <w:p w:rsidR="00805056" w:rsidRDefault="00805056" w:rsidP="00805056">
      <w:pPr>
        <w:pStyle w:val="Heading3"/>
      </w:pPr>
      <w:bookmarkStart w:id="28" w:name="_Toc379192124"/>
      <w:bookmarkStart w:id="29" w:name="_Toc397015476"/>
      <w:r w:rsidRPr="00442757">
        <w:lastRenderedPageBreak/>
        <w:t>License</w:t>
      </w:r>
      <w:bookmarkEnd w:id="28"/>
      <w:bookmarkEnd w:id="29"/>
    </w:p>
    <w:p w:rsidR="00805056" w:rsidRDefault="00805056" w:rsidP="00805056">
      <w:r w:rsidRPr="00442757">
        <w:t>Copyright (c) 2000 - 2013 The Legion of the Bouncy Castle Inc. (</w:t>
      </w:r>
      <w:hyperlink r:id="rId47" w:history="1">
        <w:r w:rsidRPr="00442757">
          <w:rPr>
            <w:rStyle w:val="Hyperlink"/>
          </w:rPr>
          <w:t>http://www.bouncycastle.org</w:t>
        </w:r>
      </w:hyperlink>
      <w:r w:rsidRPr="00442757">
        <w:t>)</w:t>
      </w:r>
    </w:p>
    <w:p w:rsidR="00805056" w:rsidRDefault="00805056" w:rsidP="00805056">
      <w:r w:rsidRPr="00442757">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805056" w:rsidRDefault="00805056" w:rsidP="00805056">
      <w:r w:rsidRPr="00442757">
        <w:t>The above copyright notice and this permission notice shall be included in all copies or substantial portions of the Software.</w:t>
      </w:r>
    </w:p>
    <w:p w:rsidR="00805056" w:rsidRPr="008F079E" w:rsidRDefault="00805056" w:rsidP="00805056">
      <w:r w:rsidRPr="00442757">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805056" w:rsidRPr="008B157A" w:rsidRDefault="00805056" w:rsidP="008F079E"/>
    <w:sectPr w:rsidR="00805056" w:rsidRPr="008B157A" w:rsidSect="00C23307">
      <w:footerReference w:type="default" r:id="rId48"/>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30" w:rsidRDefault="004F6530" w:rsidP="00C23307">
      <w:pPr>
        <w:spacing w:after="0" w:line="240" w:lineRule="auto"/>
      </w:pPr>
      <w:r>
        <w:separator/>
      </w:r>
    </w:p>
  </w:endnote>
  <w:endnote w:type="continuationSeparator" w:id="0">
    <w:p w:rsidR="004F6530" w:rsidRDefault="004F6530" w:rsidP="00C23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1E" w:rsidRPr="006943D1" w:rsidRDefault="008B157A">
    <w:pPr>
      <w:pStyle w:val="Footer"/>
      <w:jc w:val="right"/>
      <w:rPr>
        <w:lang w:val="sq-AL"/>
      </w:rPr>
    </w:pPr>
    <w:r w:rsidRPr="006943D1">
      <w:rPr>
        <w:lang w:val="sq-AL"/>
      </w:rPr>
      <w:t>Faqe</w:t>
    </w:r>
    <w:r w:rsidR="0001271E" w:rsidRPr="006943D1">
      <w:rPr>
        <w:lang w:val="sq-AL"/>
      </w:rPr>
      <w:t xml:space="preserve"> </w:t>
    </w:r>
    <w:r w:rsidR="0001271E" w:rsidRPr="006943D1">
      <w:rPr>
        <w:b/>
        <w:bCs/>
        <w:sz w:val="24"/>
        <w:szCs w:val="24"/>
        <w:lang w:val="sq-AL"/>
      </w:rPr>
      <w:fldChar w:fldCharType="begin"/>
    </w:r>
    <w:r w:rsidR="0001271E" w:rsidRPr="006943D1">
      <w:rPr>
        <w:b/>
        <w:bCs/>
        <w:lang w:val="sq-AL"/>
      </w:rPr>
      <w:instrText xml:space="preserve"> PAGE </w:instrText>
    </w:r>
    <w:r w:rsidR="0001271E" w:rsidRPr="006943D1">
      <w:rPr>
        <w:b/>
        <w:bCs/>
        <w:sz w:val="24"/>
        <w:szCs w:val="24"/>
        <w:lang w:val="sq-AL"/>
      </w:rPr>
      <w:fldChar w:fldCharType="separate"/>
    </w:r>
    <w:r w:rsidR="00D017F2">
      <w:rPr>
        <w:b/>
        <w:bCs/>
        <w:noProof/>
        <w:lang w:val="sq-AL"/>
      </w:rPr>
      <w:t>5</w:t>
    </w:r>
    <w:r w:rsidR="0001271E" w:rsidRPr="006943D1">
      <w:rPr>
        <w:b/>
        <w:bCs/>
        <w:sz w:val="24"/>
        <w:szCs w:val="24"/>
        <w:lang w:val="sq-AL"/>
      </w:rPr>
      <w:fldChar w:fldCharType="end"/>
    </w:r>
    <w:r w:rsidR="0001271E" w:rsidRPr="006943D1">
      <w:rPr>
        <w:lang w:val="sq-AL"/>
      </w:rPr>
      <w:t xml:space="preserve"> </w:t>
    </w:r>
    <w:r w:rsidRPr="006943D1">
      <w:rPr>
        <w:rStyle w:val="hps"/>
        <w:lang w:val="sq-AL"/>
      </w:rPr>
      <w:t>të</w:t>
    </w:r>
    <w:r w:rsidR="0001271E" w:rsidRPr="006943D1">
      <w:rPr>
        <w:lang w:val="sq-AL"/>
      </w:rPr>
      <w:t xml:space="preserve"> </w:t>
    </w:r>
    <w:r w:rsidR="0001271E" w:rsidRPr="006943D1">
      <w:rPr>
        <w:b/>
        <w:bCs/>
        <w:sz w:val="24"/>
        <w:szCs w:val="24"/>
        <w:lang w:val="sq-AL"/>
      </w:rPr>
      <w:fldChar w:fldCharType="begin"/>
    </w:r>
    <w:r w:rsidR="0001271E" w:rsidRPr="006943D1">
      <w:rPr>
        <w:b/>
        <w:bCs/>
        <w:lang w:val="sq-AL"/>
      </w:rPr>
      <w:instrText xml:space="preserve"> NUMPAGES  </w:instrText>
    </w:r>
    <w:r w:rsidR="0001271E" w:rsidRPr="006943D1">
      <w:rPr>
        <w:b/>
        <w:bCs/>
        <w:sz w:val="24"/>
        <w:szCs w:val="24"/>
        <w:lang w:val="sq-AL"/>
      </w:rPr>
      <w:fldChar w:fldCharType="separate"/>
    </w:r>
    <w:r w:rsidR="00D017F2">
      <w:rPr>
        <w:b/>
        <w:bCs/>
        <w:noProof/>
        <w:lang w:val="sq-AL"/>
      </w:rPr>
      <w:t>23</w:t>
    </w:r>
    <w:r w:rsidR="0001271E" w:rsidRPr="006943D1">
      <w:rPr>
        <w:b/>
        <w:bCs/>
        <w:sz w:val="24"/>
        <w:szCs w:val="24"/>
        <w:lang w:val="sq-AL"/>
      </w:rPr>
      <w:fldChar w:fldCharType="end"/>
    </w:r>
  </w:p>
  <w:p w:rsidR="0001271E" w:rsidRPr="006943D1" w:rsidRDefault="0001271E">
    <w:pPr>
      <w:pStyle w:val="Footer"/>
      <w:rPr>
        <w:lang w:val="sq-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30" w:rsidRDefault="004F6530" w:rsidP="00C23307">
      <w:pPr>
        <w:spacing w:after="0" w:line="240" w:lineRule="auto"/>
      </w:pPr>
      <w:r>
        <w:separator/>
      </w:r>
    </w:p>
  </w:footnote>
  <w:footnote w:type="continuationSeparator" w:id="0">
    <w:p w:rsidR="004F6530" w:rsidRDefault="004F6530" w:rsidP="00C23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2B0"/>
    <w:multiLevelType w:val="hybridMultilevel"/>
    <w:tmpl w:val="489C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A567C"/>
    <w:multiLevelType w:val="hybridMultilevel"/>
    <w:tmpl w:val="1B82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A2182"/>
    <w:multiLevelType w:val="multilevel"/>
    <w:tmpl w:val="28CA23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26D7134"/>
    <w:multiLevelType w:val="hybridMultilevel"/>
    <w:tmpl w:val="0F06B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8421C"/>
    <w:multiLevelType w:val="hybridMultilevel"/>
    <w:tmpl w:val="FD3EE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BF3C97"/>
    <w:multiLevelType w:val="hybridMultilevel"/>
    <w:tmpl w:val="40BC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6F0217"/>
    <w:multiLevelType w:val="hybridMultilevel"/>
    <w:tmpl w:val="B176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1620BD"/>
    <w:multiLevelType w:val="hybridMultilevel"/>
    <w:tmpl w:val="47B8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D16319"/>
    <w:multiLevelType w:val="hybridMultilevel"/>
    <w:tmpl w:val="07BC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B668F"/>
    <w:multiLevelType w:val="hybridMultilevel"/>
    <w:tmpl w:val="6EAE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1342EA"/>
    <w:multiLevelType w:val="hybridMultilevel"/>
    <w:tmpl w:val="A3B0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6D5A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1"/>
  </w:num>
  <w:num w:numId="3">
    <w:abstractNumId w:val="1"/>
  </w:num>
  <w:num w:numId="4">
    <w:abstractNumId w:val="0"/>
  </w:num>
  <w:num w:numId="5">
    <w:abstractNumId w:val="8"/>
  </w:num>
  <w:num w:numId="6">
    <w:abstractNumId w:val="5"/>
  </w:num>
  <w:num w:numId="7">
    <w:abstractNumId w:val="10"/>
  </w:num>
  <w:num w:numId="8">
    <w:abstractNumId w:val="9"/>
  </w:num>
  <w:num w:numId="9">
    <w:abstractNumId w:val="6"/>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80"/>
  <w:removePersonalInformation/>
  <w:removeDateAndTime/>
  <w:hideSpellingError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C3F"/>
    <w:rsid w:val="00006083"/>
    <w:rsid w:val="0001271E"/>
    <w:rsid w:val="0001398F"/>
    <w:rsid w:val="00021B2F"/>
    <w:rsid w:val="00030813"/>
    <w:rsid w:val="00035BDB"/>
    <w:rsid w:val="00045F4B"/>
    <w:rsid w:val="00050284"/>
    <w:rsid w:val="000547C4"/>
    <w:rsid w:val="0005762D"/>
    <w:rsid w:val="000642C9"/>
    <w:rsid w:val="00075601"/>
    <w:rsid w:val="000864EE"/>
    <w:rsid w:val="000867A2"/>
    <w:rsid w:val="0009362C"/>
    <w:rsid w:val="00093890"/>
    <w:rsid w:val="000945BD"/>
    <w:rsid w:val="00094B60"/>
    <w:rsid w:val="00097400"/>
    <w:rsid w:val="000A4BF9"/>
    <w:rsid w:val="000C51BB"/>
    <w:rsid w:val="000D5A54"/>
    <w:rsid w:val="000E072A"/>
    <w:rsid w:val="000E0D53"/>
    <w:rsid w:val="000E19EC"/>
    <w:rsid w:val="001144E2"/>
    <w:rsid w:val="00120B64"/>
    <w:rsid w:val="00125C37"/>
    <w:rsid w:val="001278C1"/>
    <w:rsid w:val="00131328"/>
    <w:rsid w:val="00132298"/>
    <w:rsid w:val="00132DCA"/>
    <w:rsid w:val="00133A67"/>
    <w:rsid w:val="00134E8D"/>
    <w:rsid w:val="00136BBC"/>
    <w:rsid w:val="001511A0"/>
    <w:rsid w:val="001518BD"/>
    <w:rsid w:val="00152B3F"/>
    <w:rsid w:val="001557BC"/>
    <w:rsid w:val="0015788B"/>
    <w:rsid w:val="00165004"/>
    <w:rsid w:val="00165503"/>
    <w:rsid w:val="0016701B"/>
    <w:rsid w:val="00171C54"/>
    <w:rsid w:val="0017294E"/>
    <w:rsid w:val="00174B9D"/>
    <w:rsid w:val="001771A1"/>
    <w:rsid w:val="0018106E"/>
    <w:rsid w:val="0018176E"/>
    <w:rsid w:val="001B52F1"/>
    <w:rsid w:val="001C495C"/>
    <w:rsid w:val="001D1AA0"/>
    <w:rsid w:val="001D1DED"/>
    <w:rsid w:val="001D7563"/>
    <w:rsid w:val="001D7A49"/>
    <w:rsid w:val="00202C9A"/>
    <w:rsid w:val="00204DF0"/>
    <w:rsid w:val="00210A60"/>
    <w:rsid w:val="00210AE5"/>
    <w:rsid w:val="00225D70"/>
    <w:rsid w:val="00233DD0"/>
    <w:rsid w:val="0025267F"/>
    <w:rsid w:val="00261236"/>
    <w:rsid w:val="00265896"/>
    <w:rsid w:val="00273F10"/>
    <w:rsid w:val="00284D8D"/>
    <w:rsid w:val="002902FE"/>
    <w:rsid w:val="002A175D"/>
    <w:rsid w:val="002A447E"/>
    <w:rsid w:val="002B17EE"/>
    <w:rsid w:val="002C065A"/>
    <w:rsid w:val="002F4148"/>
    <w:rsid w:val="002F5336"/>
    <w:rsid w:val="00306422"/>
    <w:rsid w:val="00315D76"/>
    <w:rsid w:val="00316988"/>
    <w:rsid w:val="003179BF"/>
    <w:rsid w:val="003547EB"/>
    <w:rsid w:val="00357A3C"/>
    <w:rsid w:val="003647A8"/>
    <w:rsid w:val="00377281"/>
    <w:rsid w:val="0039160D"/>
    <w:rsid w:val="00395FC7"/>
    <w:rsid w:val="003B18A7"/>
    <w:rsid w:val="003B3A5D"/>
    <w:rsid w:val="003B72B3"/>
    <w:rsid w:val="003B7415"/>
    <w:rsid w:val="003C150B"/>
    <w:rsid w:val="003E0DA6"/>
    <w:rsid w:val="003E39CD"/>
    <w:rsid w:val="003E4086"/>
    <w:rsid w:val="003F570C"/>
    <w:rsid w:val="00403887"/>
    <w:rsid w:val="00403928"/>
    <w:rsid w:val="004143D1"/>
    <w:rsid w:val="004157BB"/>
    <w:rsid w:val="00416FCE"/>
    <w:rsid w:val="00430B41"/>
    <w:rsid w:val="00431E11"/>
    <w:rsid w:val="00437912"/>
    <w:rsid w:val="00463816"/>
    <w:rsid w:val="00471FB2"/>
    <w:rsid w:val="00490EAE"/>
    <w:rsid w:val="00491E6C"/>
    <w:rsid w:val="004B7E85"/>
    <w:rsid w:val="004C5B13"/>
    <w:rsid w:val="004D06BB"/>
    <w:rsid w:val="004F6530"/>
    <w:rsid w:val="004F7316"/>
    <w:rsid w:val="0050135B"/>
    <w:rsid w:val="005232B4"/>
    <w:rsid w:val="0053555B"/>
    <w:rsid w:val="00541EE7"/>
    <w:rsid w:val="00541F72"/>
    <w:rsid w:val="00544997"/>
    <w:rsid w:val="00546FB3"/>
    <w:rsid w:val="00554C8E"/>
    <w:rsid w:val="005646A0"/>
    <w:rsid w:val="005759F3"/>
    <w:rsid w:val="00587219"/>
    <w:rsid w:val="00593017"/>
    <w:rsid w:val="00593990"/>
    <w:rsid w:val="005A0B8C"/>
    <w:rsid w:val="005A4E29"/>
    <w:rsid w:val="005A5B10"/>
    <w:rsid w:val="005B00E1"/>
    <w:rsid w:val="005B7B1B"/>
    <w:rsid w:val="005C4F12"/>
    <w:rsid w:val="005C61D2"/>
    <w:rsid w:val="005E264C"/>
    <w:rsid w:val="00603F5F"/>
    <w:rsid w:val="00610759"/>
    <w:rsid w:val="00613516"/>
    <w:rsid w:val="00615EFF"/>
    <w:rsid w:val="00620B37"/>
    <w:rsid w:val="0062214B"/>
    <w:rsid w:val="0062708A"/>
    <w:rsid w:val="006632D3"/>
    <w:rsid w:val="00663329"/>
    <w:rsid w:val="00665DF8"/>
    <w:rsid w:val="00671F69"/>
    <w:rsid w:val="00674506"/>
    <w:rsid w:val="00683B0B"/>
    <w:rsid w:val="00692443"/>
    <w:rsid w:val="006943D1"/>
    <w:rsid w:val="0069498F"/>
    <w:rsid w:val="006A27E9"/>
    <w:rsid w:val="006A3DB5"/>
    <w:rsid w:val="006A58B7"/>
    <w:rsid w:val="006B026E"/>
    <w:rsid w:val="006C4F8E"/>
    <w:rsid w:val="006D4578"/>
    <w:rsid w:val="006D78F6"/>
    <w:rsid w:val="006E1324"/>
    <w:rsid w:val="006E7124"/>
    <w:rsid w:val="0070185F"/>
    <w:rsid w:val="007305AE"/>
    <w:rsid w:val="00730FE4"/>
    <w:rsid w:val="007407F9"/>
    <w:rsid w:val="007425D7"/>
    <w:rsid w:val="0075160C"/>
    <w:rsid w:val="007703BF"/>
    <w:rsid w:val="00776542"/>
    <w:rsid w:val="00783C5E"/>
    <w:rsid w:val="007872FA"/>
    <w:rsid w:val="007A4861"/>
    <w:rsid w:val="007B0EF5"/>
    <w:rsid w:val="007B121B"/>
    <w:rsid w:val="007B5D81"/>
    <w:rsid w:val="007C1F90"/>
    <w:rsid w:val="007D2E72"/>
    <w:rsid w:val="007F3DD1"/>
    <w:rsid w:val="007F53A6"/>
    <w:rsid w:val="00800E8C"/>
    <w:rsid w:val="00805056"/>
    <w:rsid w:val="00810C75"/>
    <w:rsid w:val="00813909"/>
    <w:rsid w:val="0081597D"/>
    <w:rsid w:val="008162E0"/>
    <w:rsid w:val="00820604"/>
    <w:rsid w:val="00826191"/>
    <w:rsid w:val="0082636E"/>
    <w:rsid w:val="008574A5"/>
    <w:rsid w:val="00872963"/>
    <w:rsid w:val="008A5BAF"/>
    <w:rsid w:val="008B157A"/>
    <w:rsid w:val="008C05FE"/>
    <w:rsid w:val="008C717E"/>
    <w:rsid w:val="008E0B5C"/>
    <w:rsid w:val="008F079E"/>
    <w:rsid w:val="008F33B3"/>
    <w:rsid w:val="00901963"/>
    <w:rsid w:val="00907B92"/>
    <w:rsid w:val="00910C5E"/>
    <w:rsid w:val="0092054F"/>
    <w:rsid w:val="00921F31"/>
    <w:rsid w:val="00924156"/>
    <w:rsid w:val="0094418D"/>
    <w:rsid w:val="00944391"/>
    <w:rsid w:val="009516D7"/>
    <w:rsid w:val="00952016"/>
    <w:rsid w:val="009615A0"/>
    <w:rsid w:val="0097055A"/>
    <w:rsid w:val="00980740"/>
    <w:rsid w:val="0098210F"/>
    <w:rsid w:val="009858F1"/>
    <w:rsid w:val="009A0C47"/>
    <w:rsid w:val="009C69B4"/>
    <w:rsid w:val="009D05B3"/>
    <w:rsid w:val="009E1E71"/>
    <w:rsid w:val="009E5A34"/>
    <w:rsid w:val="009E73BF"/>
    <w:rsid w:val="009E77A6"/>
    <w:rsid w:val="009F05E4"/>
    <w:rsid w:val="00A24EC8"/>
    <w:rsid w:val="00A3293D"/>
    <w:rsid w:val="00A40C3F"/>
    <w:rsid w:val="00A44F19"/>
    <w:rsid w:val="00A45D08"/>
    <w:rsid w:val="00A62D39"/>
    <w:rsid w:val="00A67A63"/>
    <w:rsid w:val="00A73076"/>
    <w:rsid w:val="00A73286"/>
    <w:rsid w:val="00A759E2"/>
    <w:rsid w:val="00A8278A"/>
    <w:rsid w:val="00A84D3F"/>
    <w:rsid w:val="00A8600E"/>
    <w:rsid w:val="00A87316"/>
    <w:rsid w:val="00A878AA"/>
    <w:rsid w:val="00A90595"/>
    <w:rsid w:val="00AA4259"/>
    <w:rsid w:val="00AA4780"/>
    <w:rsid w:val="00AA645D"/>
    <w:rsid w:val="00AB08DE"/>
    <w:rsid w:val="00AB20D9"/>
    <w:rsid w:val="00AC2511"/>
    <w:rsid w:val="00AC4BF5"/>
    <w:rsid w:val="00AC5540"/>
    <w:rsid w:val="00AF3C37"/>
    <w:rsid w:val="00AF5D97"/>
    <w:rsid w:val="00B30E22"/>
    <w:rsid w:val="00B32A08"/>
    <w:rsid w:val="00B34844"/>
    <w:rsid w:val="00B44101"/>
    <w:rsid w:val="00B45F2E"/>
    <w:rsid w:val="00B53818"/>
    <w:rsid w:val="00B6023B"/>
    <w:rsid w:val="00B640C4"/>
    <w:rsid w:val="00B7240B"/>
    <w:rsid w:val="00B732AD"/>
    <w:rsid w:val="00B7361A"/>
    <w:rsid w:val="00B77B8B"/>
    <w:rsid w:val="00B80605"/>
    <w:rsid w:val="00BA299D"/>
    <w:rsid w:val="00BA3377"/>
    <w:rsid w:val="00BB430C"/>
    <w:rsid w:val="00BD0BA8"/>
    <w:rsid w:val="00BD1FA6"/>
    <w:rsid w:val="00BD2098"/>
    <w:rsid w:val="00BD528A"/>
    <w:rsid w:val="00BD6D44"/>
    <w:rsid w:val="00BE0B84"/>
    <w:rsid w:val="00BF1A75"/>
    <w:rsid w:val="00C11032"/>
    <w:rsid w:val="00C14D90"/>
    <w:rsid w:val="00C17277"/>
    <w:rsid w:val="00C23307"/>
    <w:rsid w:val="00C308E3"/>
    <w:rsid w:val="00C31B99"/>
    <w:rsid w:val="00C36846"/>
    <w:rsid w:val="00C6639E"/>
    <w:rsid w:val="00C674F0"/>
    <w:rsid w:val="00C82A96"/>
    <w:rsid w:val="00C90BBF"/>
    <w:rsid w:val="00C911EB"/>
    <w:rsid w:val="00C97998"/>
    <w:rsid w:val="00C97BB5"/>
    <w:rsid w:val="00CC1900"/>
    <w:rsid w:val="00CC47E8"/>
    <w:rsid w:val="00CE0D32"/>
    <w:rsid w:val="00CE6CA8"/>
    <w:rsid w:val="00D017F2"/>
    <w:rsid w:val="00D0536C"/>
    <w:rsid w:val="00D05EF4"/>
    <w:rsid w:val="00D075F5"/>
    <w:rsid w:val="00D221E4"/>
    <w:rsid w:val="00D369CD"/>
    <w:rsid w:val="00D45144"/>
    <w:rsid w:val="00D5249E"/>
    <w:rsid w:val="00D5388F"/>
    <w:rsid w:val="00D70E43"/>
    <w:rsid w:val="00D7692A"/>
    <w:rsid w:val="00D820B2"/>
    <w:rsid w:val="00D92E48"/>
    <w:rsid w:val="00D94C52"/>
    <w:rsid w:val="00D97E8B"/>
    <w:rsid w:val="00DA2D9D"/>
    <w:rsid w:val="00DB1059"/>
    <w:rsid w:val="00DB3EF6"/>
    <w:rsid w:val="00DB6250"/>
    <w:rsid w:val="00DD6E1B"/>
    <w:rsid w:val="00DF0349"/>
    <w:rsid w:val="00DF374C"/>
    <w:rsid w:val="00E11A53"/>
    <w:rsid w:val="00E173F6"/>
    <w:rsid w:val="00E24BA1"/>
    <w:rsid w:val="00E33EA7"/>
    <w:rsid w:val="00E438E0"/>
    <w:rsid w:val="00E43FE2"/>
    <w:rsid w:val="00E44834"/>
    <w:rsid w:val="00E4667C"/>
    <w:rsid w:val="00E53655"/>
    <w:rsid w:val="00E7196F"/>
    <w:rsid w:val="00E733E0"/>
    <w:rsid w:val="00E73EA8"/>
    <w:rsid w:val="00E90712"/>
    <w:rsid w:val="00E927D2"/>
    <w:rsid w:val="00E92BB7"/>
    <w:rsid w:val="00E949BD"/>
    <w:rsid w:val="00E961AB"/>
    <w:rsid w:val="00E96D57"/>
    <w:rsid w:val="00EA2544"/>
    <w:rsid w:val="00EC2344"/>
    <w:rsid w:val="00EC3EEB"/>
    <w:rsid w:val="00ED17A1"/>
    <w:rsid w:val="00ED3039"/>
    <w:rsid w:val="00EE7D23"/>
    <w:rsid w:val="00EF49AE"/>
    <w:rsid w:val="00F12BE9"/>
    <w:rsid w:val="00F13507"/>
    <w:rsid w:val="00F17015"/>
    <w:rsid w:val="00F17CC0"/>
    <w:rsid w:val="00F24F63"/>
    <w:rsid w:val="00F25947"/>
    <w:rsid w:val="00F269B2"/>
    <w:rsid w:val="00F27252"/>
    <w:rsid w:val="00F320FE"/>
    <w:rsid w:val="00F4361F"/>
    <w:rsid w:val="00F4454F"/>
    <w:rsid w:val="00F44718"/>
    <w:rsid w:val="00F50FB9"/>
    <w:rsid w:val="00F5281B"/>
    <w:rsid w:val="00F53B7E"/>
    <w:rsid w:val="00F55CE1"/>
    <w:rsid w:val="00F55D0C"/>
    <w:rsid w:val="00F57198"/>
    <w:rsid w:val="00F61F36"/>
    <w:rsid w:val="00F77D50"/>
    <w:rsid w:val="00F81008"/>
    <w:rsid w:val="00F87DB8"/>
    <w:rsid w:val="00F91F7E"/>
    <w:rsid w:val="00F9232D"/>
    <w:rsid w:val="00FB32E3"/>
    <w:rsid w:val="00FC1370"/>
    <w:rsid w:val="00FC6798"/>
    <w:rsid w:val="00FD1A11"/>
    <w:rsid w:val="00FE4152"/>
    <w:rsid w:val="00FF20DB"/>
    <w:rsid w:val="00FF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A0C47"/>
    <w:pPr>
      <w:keepNext/>
      <w:keepLines/>
      <w:numPr>
        <w:numId w:val="2"/>
      </w:numPr>
      <w:spacing w:before="480" w:after="0"/>
      <w:outlineLvl w:val="0"/>
    </w:pPr>
    <w:rPr>
      <w:rFonts w:ascii="Cambria" w:eastAsia="Times New Roman" w:hAnsi="Cambria"/>
      <w:b/>
      <w:bCs/>
      <w:color w:val="4B7B8A"/>
      <w:sz w:val="28"/>
      <w:szCs w:val="28"/>
      <w:lang w:val="x-none" w:eastAsia="x-none"/>
    </w:rPr>
  </w:style>
  <w:style w:type="paragraph" w:styleId="Heading2">
    <w:name w:val="heading 2"/>
    <w:basedOn w:val="Normal"/>
    <w:next w:val="Normal"/>
    <w:link w:val="Heading2Char"/>
    <w:uiPriority w:val="9"/>
    <w:qFormat/>
    <w:rsid w:val="00A40C3F"/>
    <w:pPr>
      <w:keepNext/>
      <w:keepLines/>
      <w:numPr>
        <w:ilvl w:val="1"/>
        <w:numId w:val="2"/>
      </w:numPr>
      <w:spacing w:before="200" w:after="0"/>
      <w:outlineLvl w:val="1"/>
    </w:pPr>
    <w:rPr>
      <w:rFonts w:ascii="Cambria" w:eastAsia="Times New Roman" w:hAnsi="Cambria"/>
      <w:b/>
      <w:bCs/>
      <w:color w:val="6EA0B0"/>
      <w:sz w:val="26"/>
      <w:szCs w:val="26"/>
      <w:lang w:val="x-none" w:eastAsia="x-none"/>
    </w:rPr>
  </w:style>
  <w:style w:type="paragraph" w:styleId="Heading3">
    <w:name w:val="heading 3"/>
    <w:basedOn w:val="Normal"/>
    <w:next w:val="Normal"/>
    <w:link w:val="Heading3Char"/>
    <w:uiPriority w:val="9"/>
    <w:qFormat/>
    <w:rsid w:val="0098210F"/>
    <w:pPr>
      <w:keepNext/>
      <w:keepLines/>
      <w:numPr>
        <w:ilvl w:val="2"/>
        <w:numId w:val="2"/>
      </w:numPr>
      <w:spacing w:before="200" w:after="0"/>
      <w:outlineLvl w:val="2"/>
    </w:pPr>
    <w:rPr>
      <w:rFonts w:ascii="Cambria" w:eastAsia="Times New Roman" w:hAnsi="Cambria"/>
      <w:b/>
      <w:bCs/>
      <w:color w:val="6EA0B0"/>
      <w:sz w:val="20"/>
      <w:szCs w:val="20"/>
      <w:lang w:val="x-none" w:eastAsia="x-none"/>
    </w:rPr>
  </w:style>
  <w:style w:type="paragraph" w:styleId="Heading4">
    <w:name w:val="heading 4"/>
    <w:basedOn w:val="Normal"/>
    <w:next w:val="Normal"/>
    <w:link w:val="Heading4Char"/>
    <w:uiPriority w:val="9"/>
    <w:qFormat/>
    <w:rsid w:val="009A0C47"/>
    <w:pPr>
      <w:keepNext/>
      <w:keepLines/>
      <w:numPr>
        <w:ilvl w:val="3"/>
        <w:numId w:val="2"/>
      </w:numPr>
      <w:spacing w:before="200" w:after="0"/>
      <w:outlineLvl w:val="3"/>
    </w:pPr>
    <w:rPr>
      <w:rFonts w:ascii="Cambria" w:eastAsia="Times New Roman" w:hAnsi="Cambria"/>
      <w:b/>
      <w:bCs/>
      <w:i/>
      <w:iCs/>
      <w:color w:val="6EA0B0"/>
      <w:sz w:val="20"/>
      <w:szCs w:val="20"/>
      <w:lang w:val="x-none" w:eastAsia="x-none"/>
    </w:rPr>
  </w:style>
  <w:style w:type="paragraph" w:styleId="Heading5">
    <w:name w:val="heading 5"/>
    <w:basedOn w:val="Normal"/>
    <w:next w:val="Normal"/>
    <w:link w:val="Heading5Char"/>
    <w:uiPriority w:val="9"/>
    <w:qFormat/>
    <w:rsid w:val="009A0C47"/>
    <w:pPr>
      <w:keepNext/>
      <w:keepLines/>
      <w:numPr>
        <w:ilvl w:val="4"/>
        <w:numId w:val="2"/>
      </w:numPr>
      <w:spacing w:before="200" w:after="0"/>
      <w:outlineLvl w:val="4"/>
    </w:pPr>
    <w:rPr>
      <w:rFonts w:ascii="Cambria" w:eastAsia="Times New Roman" w:hAnsi="Cambria"/>
      <w:color w:val="32515C"/>
      <w:sz w:val="20"/>
      <w:szCs w:val="20"/>
      <w:lang w:val="x-none" w:eastAsia="x-none"/>
    </w:rPr>
  </w:style>
  <w:style w:type="paragraph" w:styleId="Heading6">
    <w:name w:val="heading 6"/>
    <w:basedOn w:val="Normal"/>
    <w:next w:val="Normal"/>
    <w:link w:val="Heading6Char"/>
    <w:uiPriority w:val="9"/>
    <w:qFormat/>
    <w:rsid w:val="009A0C47"/>
    <w:pPr>
      <w:keepNext/>
      <w:keepLines/>
      <w:numPr>
        <w:ilvl w:val="5"/>
        <w:numId w:val="2"/>
      </w:numPr>
      <w:spacing w:before="200" w:after="0"/>
      <w:outlineLvl w:val="5"/>
    </w:pPr>
    <w:rPr>
      <w:rFonts w:ascii="Cambria" w:eastAsia="Times New Roman" w:hAnsi="Cambria"/>
      <w:i/>
      <w:iCs/>
      <w:color w:val="32515C"/>
      <w:sz w:val="20"/>
      <w:szCs w:val="20"/>
      <w:lang w:val="x-none" w:eastAsia="x-none"/>
    </w:rPr>
  </w:style>
  <w:style w:type="paragraph" w:styleId="Heading7">
    <w:name w:val="heading 7"/>
    <w:basedOn w:val="Normal"/>
    <w:next w:val="Normal"/>
    <w:link w:val="Heading7Char"/>
    <w:uiPriority w:val="9"/>
    <w:qFormat/>
    <w:rsid w:val="009A0C47"/>
    <w:pPr>
      <w:keepNext/>
      <w:keepLines/>
      <w:numPr>
        <w:ilvl w:val="6"/>
        <w:numId w:val="2"/>
      </w:numPr>
      <w:spacing w:before="200" w:after="0"/>
      <w:outlineLvl w:val="6"/>
    </w:pPr>
    <w:rPr>
      <w:rFonts w:ascii="Cambria" w:eastAsia="Times New Roman" w:hAnsi="Cambria"/>
      <w:i/>
      <w:iCs/>
      <w:color w:val="404040"/>
      <w:sz w:val="20"/>
      <w:szCs w:val="20"/>
      <w:lang w:val="x-none" w:eastAsia="x-none"/>
    </w:rPr>
  </w:style>
  <w:style w:type="paragraph" w:styleId="Heading8">
    <w:name w:val="heading 8"/>
    <w:basedOn w:val="Normal"/>
    <w:next w:val="Normal"/>
    <w:link w:val="Heading8Char"/>
    <w:uiPriority w:val="9"/>
    <w:qFormat/>
    <w:rsid w:val="009A0C47"/>
    <w:pPr>
      <w:keepNext/>
      <w:keepLines/>
      <w:numPr>
        <w:ilvl w:val="7"/>
        <w:numId w:val="2"/>
      </w:numPr>
      <w:spacing w:before="200" w:after="0"/>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qFormat/>
    <w:rsid w:val="009A0C47"/>
    <w:pPr>
      <w:keepNext/>
      <w:keepLines/>
      <w:numPr>
        <w:ilvl w:val="8"/>
        <w:numId w:val="2"/>
      </w:numPr>
      <w:spacing w:before="200" w:after="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A0C47"/>
    <w:rPr>
      <w:rFonts w:ascii="Cambria" w:eastAsia="Times New Roman" w:hAnsi="Cambria" w:cs="Times New Roman"/>
      <w:b/>
      <w:bCs/>
      <w:color w:val="4B7B8A"/>
      <w:sz w:val="28"/>
      <w:szCs w:val="28"/>
    </w:rPr>
  </w:style>
  <w:style w:type="character" w:customStyle="1" w:styleId="Heading2Char">
    <w:name w:val="Heading 2 Char"/>
    <w:link w:val="Heading2"/>
    <w:uiPriority w:val="9"/>
    <w:rsid w:val="00A40C3F"/>
    <w:rPr>
      <w:rFonts w:ascii="Cambria" w:eastAsia="Times New Roman" w:hAnsi="Cambria" w:cs="Times New Roman"/>
      <w:b/>
      <w:bCs/>
      <w:color w:val="6EA0B0"/>
      <w:sz w:val="26"/>
      <w:szCs w:val="26"/>
    </w:rPr>
  </w:style>
  <w:style w:type="character" w:customStyle="1" w:styleId="Heading3Char">
    <w:name w:val="Heading 3 Char"/>
    <w:link w:val="Heading3"/>
    <w:uiPriority w:val="9"/>
    <w:rsid w:val="0098210F"/>
    <w:rPr>
      <w:rFonts w:ascii="Cambria" w:eastAsia="Times New Roman" w:hAnsi="Cambria" w:cs="Times New Roman"/>
      <w:b/>
      <w:bCs/>
      <w:color w:val="6EA0B0"/>
    </w:rPr>
  </w:style>
  <w:style w:type="paragraph" w:styleId="Title">
    <w:name w:val="Title"/>
    <w:basedOn w:val="Normal"/>
    <w:next w:val="Normal"/>
    <w:link w:val="TitleChar"/>
    <w:uiPriority w:val="10"/>
    <w:qFormat/>
    <w:rsid w:val="0098210F"/>
    <w:pPr>
      <w:pBdr>
        <w:bottom w:val="single" w:sz="8" w:space="4" w:color="6EA0B0"/>
      </w:pBdr>
      <w:spacing w:after="300" w:line="240" w:lineRule="auto"/>
      <w:contextualSpacing/>
    </w:pPr>
    <w:rPr>
      <w:rFonts w:ascii="Cambria" w:eastAsia="Times New Roman" w:hAnsi="Cambria"/>
      <w:color w:val="2C2C2C"/>
      <w:spacing w:val="5"/>
      <w:kern w:val="28"/>
      <w:sz w:val="52"/>
      <w:szCs w:val="52"/>
      <w:lang w:val="x-none" w:eastAsia="x-none"/>
    </w:rPr>
  </w:style>
  <w:style w:type="character" w:customStyle="1" w:styleId="TitleChar">
    <w:name w:val="Title Char"/>
    <w:link w:val="Title"/>
    <w:uiPriority w:val="10"/>
    <w:rsid w:val="0098210F"/>
    <w:rPr>
      <w:rFonts w:ascii="Cambria" w:eastAsia="Times New Roman" w:hAnsi="Cambria" w:cs="Times New Roman"/>
      <w:color w:val="2C2C2C"/>
      <w:spacing w:val="5"/>
      <w:kern w:val="28"/>
      <w:sz w:val="52"/>
      <w:szCs w:val="52"/>
    </w:rPr>
  </w:style>
  <w:style w:type="character" w:customStyle="1" w:styleId="Heading4Char">
    <w:name w:val="Heading 4 Char"/>
    <w:link w:val="Heading4"/>
    <w:uiPriority w:val="9"/>
    <w:semiHidden/>
    <w:rsid w:val="009A0C47"/>
    <w:rPr>
      <w:rFonts w:ascii="Cambria" w:eastAsia="Times New Roman" w:hAnsi="Cambria" w:cs="Times New Roman"/>
      <w:b/>
      <w:bCs/>
      <w:i/>
      <w:iCs/>
      <w:color w:val="6EA0B0"/>
    </w:rPr>
  </w:style>
  <w:style w:type="character" w:customStyle="1" w:styleId="Heading5Char">
    <w:name w:val="Heading 5 Char"/>
    <w:link w:val="Heading5"/>
    <w:uiPriority w:val="9"/>
    <w:semiHidden/>
    <w:rsid w:val="009A0C47"/>
    <w:rPr>
      <w:rFonts w:ascii="Cambria" w:eastAsia="Times New Roman" w:hAnsi="Cambria" w:cs="Times New Roman"/>
      <w:color w:val="32515C"/>
    </w:rPr>
  </w:style>
  <w:style w:type="character" w:customStyle="1" w:styleId="Heading6Char">
    <w:name w:val="Heading 6 Char"/>
    <w:link w:val="Heading6"/>
    <w:uiPriority w:val="9"/>
    <w:semiHidden/>
    <w:rsid w:val="009A0C47"/>
    <w:rPr>
      <w:rFonts w:ascii="Cambria" w:eastAsia="Times New Roman" w:hAnsi="Cambria" w:cs="Times New Roman"/>
      <w:i/>
      <w:iCs/>
      <w:color w:val="32515C"/>
    </w:rPr>
  </w:style>
  <w:style w:type="character" w:customStyle="1" w:styleId="Heading7Char">
    <w:name w:val="Heading 7 Char"/>
    <w:link w:val="Heading7"/>
    <w:uiPriority w:val="9"/>
    <w:semiHidden/>
    <w:rsid w:val="009A0C47"/>
    <w:rPr>
      <w:rFonts w:ascii="Cambria" w:eastAsia="Times New Roman" w:hAnsi="Cambria" w:cs="Times New Roman"/>
      <w:i/>
      <w:iCs/>
      <w:color w:val="404040"/>
    </w:rPr>
  </w:style>
  <w:style w:type="character" w:customStyle="1" w:styleId="Heading8Char">
    <w:name w:val="Heading 8 Char"/>
    <w:link w:val="Heading8"/>
    <w:uiPriority w:val="9"/>
    <w:semiHidden/>
    <w:rsid w:val="009A0C4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9A0C47"/>
    <w:rPr>
      <w:rFonts w:ascii="Cambria" w:eastAsia="Times New Roman" w:hAnsi="Cambria" w:cs="Times New Roman"/>
      <w:i/>
      <w:iCs/>
      <w:color w:val="404040"/>
      <w:sz w:val="20"/>
      <w:szCs w:val="20"/>
    </w:rPr>
  </w:style>
  <w:style w:type="paragraph" w:styleId="ListParagraph">
    <w:name w:val="List Paragraph"/>
    <w:basedOn w:val="Normal"/>
    <w:uiPriority w:val="34"/>
    <w:qFormat/>
    <w:rsid w:val="00C11032"/>
    <w:pPr>
      <w:ind w:left="720"/>
      <w:contextualSpacing/>
    </w:pPr>
  </w:style>
  <w:style w:type="character" w:styleId="Emphasis">
    <w:name w:val="Emphasis"/>
    <w:uiPriority w:val="20"/>
    <w:qFormat/>
    <w:rsid w:val="00134E8D"/>
    <w:rPr>
      <w:i/>
      <w:iCs/>
    </w:rPr>
  </w:style>
  <w:style w:type="paragraph" w:styleId="BalloonText">
    <w:name w:val="Balloon Text"/>
    <w:basedOn w:val="Normal"/>
    <w:link w:val="BalloonTextChar"/>
    <w:uiPriority w:val="99"/>
    <w:semiHidden/>
    <w:unhideWhenUsed/>
    <w:rsid w:val="00A8278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8278A"/>
    <w:rPr>
      <w:rFonts w:ascii="Tahoma" w:hAnsi="Tahoma" w:cs="Tahoma"/>
      <w:sz w:val="16"/>
      <w:szCs w:val="16"/>
    </w:rPr>
  </w:style>
  <w:style w:type="paragraph" w:styleId="TOCHeading">
    <w:name w:val="TOC Heading"/>
    <w:basedOn w:val="Heading1"/>
    <w:next w:val="Normal"/>
    <w:uiPriority w:val="39"/>
    <w:qFormat/>
    <w:rsid w:val="00C23307"/>
    <w:pPr>
      <w:numPr>
        <w:numId w:val="0"/>
      </w:numPr>
      <w:outlineLvl w:val="9"/>
    </w:pPr>
    <w:rPr>
      <w:lang w:eastAsia="ja-JP"/>
    </w:rPr>
  </w:style>
  <w:style w:type="paragraph" w:styleId="TOC1">
    <w:name w:val="toc 1"/>
    <w:basedOn w:val="Normal"/>
    <w:next w:val="Normal"/>
    <w:autoRedefine/>
    <w:uiPriority w:val="39"/>
    <w:unhideWhenUsed/>
    <w:rsid w:val="00C23307"/>
    <w:pPr>
      <w:spacing w:after="100"/>
    </w:pPr>
  </w:style>
  <w:style w:type="paragraph" w:styleId="TOC2">
    <w:name w:val="toc 2"/>
    <w:basedOn w:val="Normal"/>
    <w:next w:val="Normal"/>
    <w:autoRedefine/>
    <w:uiPriority w:val="39"/>
    <w:unhideWhenUsed/>
    <w:rsid w:val="00C23307"/>
    <w:pPr>
      <w:spacing w:after="100"/>
      <w:ind w:left="220"/>
    </w:pPr>
  </w:style>
  <w:style w:type="paragraph" w:styleId="TOC3">
    <w:name w:val="toc 3"/>
    <w:basedOn w:val="Normal"/>
    <w:next w:val="Normal"/>
    <w:autoRedefine/>
    <w:uiPriority w:val="39"/>
    <w:unhideWhenUsed/>
    <w:rsid w:val="00C23307"/>
    <w:pPr>
      <w:spacing w:after="100"/>
      <w:ind w:left="440"/>
    </w:pPr>
  </w:style>
  <w:style w:type="character" w:styleId="Hyperlink">
    <w:name w:val="Hyperlink"/>
    <w:uiPriority w:val="99"/>
    <w:unhideWhenUsed/>
    <w:rsid w:val="00C23307"/>
    <w:rPr>
      <w:color w:val="00C8C3"/>
      <w:u w:val="single"/>
    </w:rPr>
  </w:style>
  <w:style w:type="paragraph" w:styleId="Header">
    <w:name w:val="header"/>
    <w:basedOn w:val="Normal"/>
    <w:link w:val="HeaderChar"/>
    <w:uiPriority w:val="99"/>
    <w:unhideWhenUsed/>
    <w:rsid w:val="00C23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307"/>
  </w:style>
  <w:style w:type="paragraph" w:styleId="Footer">
    <w:name w:val="footer"/>
    <w:basedOn w:val="Normal"/>
    <w:link w:val="FooterChar"/>
    <w:uiPriority w:val="99"/>
    <w:unhideWhenUsed/>
    <w:rsid w:val="00C23307"/>
    <w:pPr>
      <w:pBdr>
        <w:top w:val="single" w:sz="4" w:space="1" w:color="6EA0B0"/>
      </w:pBdr>
      <w:tabs>
        <w:tab w:val="center" w:pos="4680"/>
        <w:tab w:val="right" w:pos="9360"/>
      </w:tabs>
      <w:spacing w:after="0" w:line="240" w:lineRule="auto"/>
    </w:pPr>
  </w:style>
  <w:style w:type="character" w:customStyle="1" w:styleId="FooterChar">
    <w:name w:val="Footer Char"/>
    <w:basedOn w:val="DefaultParagraphFont"/>
    <w:link w:val="Footer"/>
    <w:uiPriority w:val="99"/>
    <w:rsid w:val="00C23307"/>
  </w:style>
  <w:style w:type="character" w:customStyle="1" w:styleId="hps">
    <w:name w:val="hps"/>
    <w:rsid w:val="008B157A"/>
  </w:style>
  <w:style w:type="paragraph" w:styleId="Quote">
    <w:name w:val="Quote"/>
    <w:basedOn w:val="Normal"/>
    <w:next w:val="Normal"/>
    <w:link w:val="QuoteChar"/>
    <w:uiPriority w:val="29"/>
    <w:qFormat/>
    <w:rsid w:val="00805056"/>
    <w:rPr>
      <w:i/>
      <w:iCs/>
      <w:color w:val="000000"/>
    </w:rPr>
  </w:style>
  <w:style w:type="character" w:customStyle="1" w:styleId="QuoteChar">
    <w:name w:val="Quote Char"/>
    <w:link w:val="Quote"/>
    <w:uiPriority w:val="29"/>
    <w:rsid w:val="00805056"/>
    <w:rPr>
      <w:i/>
      <w:i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06551">
      <w:bodyDiv w:val="1"/>
      <w:marLeft w:val="0"/>
      <w:marRight w:val="0"/>
      <w:marTop w:val="0"/>
      <w:marBottom w:val="0"/>
      <w:divBdr>
        <w:top w:val="none" w:sz="0" w:space="0" w:color="auto"/>
        <w:left w:val="none" w:sz="0" w:space="0" w:color="auto"/>
        <w:bottom w:val="none" w:sz="0" w:space="0" w:color="auto"/>
        <w:right w:val="none" w:sz="0" w:space="0" w:color="auto"/>
      </w:divBdr>
    </w:div>
    <w:div w:id="1084837591">
      <w:bodyDiv w:val="1"/>
      <w:marLeft w:val="0"/>
      <w:marRight w:val="0"/>
      <w:marTop w:val="0"/>
      <w:marBottom w:val="0"/>
      <w:divBdr>
        <w:top w:val="none" w:sz="0" w:space="0" w:color="auto"/>
        <w:left w:val="none" w:sz="0" w:space="0" w:color="auto"/>
        <w:bottom w:val="none" w:sz="0" w:space="0" w:color="auto"/>
        <w:right w:val="none" w:sz="0" w:space="0" w:color="auto"/>
      </w:divBdr>
    </w:div>
    <w:div w:id="1859584252">
      <w:bodyDiv w:val="1"/>
      <w:marLeft w:val="0"/>
      <w:marRight w:val="0"/>
      <w:marTop w:val="0"/>
      <w:marBottom w:val="0"/>
      <w:divBdr>
        <w:top w:val="none" w:sz="0" w:space="0" w:color="auto"/>
        <w:left w:val="none" w:sz="0" w:space="0" w:color="auto"/>
        <w:bottom w:val="none" w:sz="0" w:space="0" w:color="auto"/>
        <w:right w:val="none" w:sz="0" w:space="0" w:color="auto"/>
      </w:divBdr>
      <w:divsChild>
        <w:div w:id="441921268">
          <w:marLeft w:val="0"/>
          <w:marRight w:val="0"/>
          <w:marTop w:val="0"/>
          <w:marBottom w:val="0"/>
          <w:divBdr>
            <w:top w:val="none" w:sz="0" w:space="0" w:color="auto"/>
            <w:left w:val="none" w:sz="0" w:space="0" w:color="auto"/>
            <w:bottom w:val="none" w:sz="0" w:space="0" w:color="auto"/>
            <w:right w:val="none" w:sz="0" w:space="0" w:color="auto"/>
          </w:divBdr>
        </w:div>
      </w:divsChild>
    </w:div>
    <w:div w:id="200639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mailto:eay@cryptsoft.com" TargetMode="External"/><Relationship Id="rId21" Type="http://schemas.openxmlformats.org/officeDocument/2006/relationships/image" Target="media/image14.png"/><Relationship Id="rId34" Type="http://schemas.openxmlformats.org/officeDocument/2006/relationships/hyperlink" Target="http://www.openssl.org/" TargetMode="External"/><Relationship Id="rId42" Type="http://schemas.openxmlformats.org/officeDocument/2006/relationships/hyperlink" Target="mailto:eay@cryptsoft.com" TargetMode="External"/><Relationship Id="rId47" Type="http://schemas.openxmlformats.org/officeDocument/2006/relationships/hyperlink" Target="http://www.bouncycastle.org/"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mailto:tjh@cryptsoft.com" TargetMode="External"/><Relationship Id="rId37" Type="http://schemas.openxmlformats.org/officeDocument/2006/relationships/hyperlink" Target="mailto:eay@cryptsoft.com" TargetMode="External"/><Relationship Id="rId40" Type="http://schemas.openxmlformats.org/officeDocument/2006/relationships/hyperlink" Target="mailto:eay@cryptsoft.com" TargetMode="External"/><Relationship Id="rId45" Type="http://schemas.openxmlformats.org/officeDocument/2006/relationships/hyperlink" Target="http://bouncycastle.org/licence.html"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www.openssl.org/"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mailto:eay@cryptsoft.com" TargetMode="External"/><Relationship Id="rId44" Type="http://schemas.openxmlformats.org/officeDocument/2006/relationships/hyperlink" Target="http://www.bouncycastl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www.openssl.org/" TargetMode="External"/><Relationship Id="rId35" Type="http://schemas.openxmlformats.org/officeDocument/2006/relationships/hyperlink" Target="mailto:openssl-core@openssl.org" TargetMode="External"/><Relationship Id="rId43" Type="http://schemas.openxmlformats.org/officeDocument/2006/relationships/hyperlink" Target="mailto:tjh@cryptsoft.com" TargetMode="External"/><Relationship Id="rId48" Type="http://schemas.openxmlformats.org/officeDocument/2006/relationships/footer" Target="footer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www.openssl.org/source/license.html" TargetMode="External"/><Relationship Id="rId38" Type="http://schemas.openxmlformats.org/officeDocument/2006/relationships/hyperlink" Target="mailto:tjh@cryptsoft.com" TargetMode="External"/><Relationship Id="rId46" Type="http://schemas.openxmlformats.org/officeDocument/2006/relationships/hyperlink" Target="http://opensource.org/licenses/MIT" TargetMode="External"/><Relationship Id="rId20" Type="http://schemas.openxmlformats.org/officeDocument/2006/relationships/image" Target="media/image13.png"/><Relationship Id="rId41" Type="http://schemas.openxmlformats.org/officeDocument/2006/relationships/hyperlink" Target="mailto:tjh@cryptsoft.com"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4016</Words>
  <Characters>22893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2013-11-29T14:53:00Z</dcterms:created>
  <dcterms:modified xsi:type="dcterms:W3CDTF">2014-08-28T17:52:00Z</dcterms:modified>
</cp:coreProperties>
</file>